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8FE23" w14:textId="77777777" w:rsidR="00611039" w:rsidRPr="00611039" w:rsidRDefault="00611039" w:rsidP="00611039">
      <w:pPr>
        <w:autoSpaceDE w:val="0"/>
        <w:autoSpaceDN w:val="0"/>
        <w:adjustRightInd w:val="0"/>
        <w:spacing w:before="240" w:after="0" w:line="276" w:lineRule="auto"/>
        <w:ind w:left="5954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E0A2CA6" w14:textId="77777777" w:rsidR="00611039" w:rsidRPr="00611039" w:rsidRDefault="00611039" w:rsidP="0061103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611039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                  </w:t>
      </w:r>
    </w:p>
    <w:p w14:paraId="675FD563" w14:textId="1DD1CB1B" w:rsidR="00611039" w:rsidRPr="00611039" w:rsidRDefault="00611039" w:rsidP="00FE780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</w:t>
      </w:r>
      <w:r w:rsidR="00FE780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</w:t>
      </w:r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Scheda</w:t>
      </w:r>
      <w:proofErr w:type="spellEnd"/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informativa</w:t>
      </w:r>
      <w:proofErr w:type="spellEnd"/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per la </w:t>
      </w:r>
      <w:proofErr w:type="spellStart"/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Commissione</w:t>
      </w:r>
      <w:proofErr w:type="spellEnd"/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d’Esame</w:t>
      </w:r>
      <w:proofErr w:type="spellEnd"/>
    </w:p>
    <w:p w14:paraId="68C15D54" w14:textId="14698016" w:rsidR="00611039" w:rsidRPr="00611039" w:rsidRDefault="00611039" w:rsidP="00FE780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Percorsi</w:t>
      </w:r>
      <w:proofErr w:type="spellEnd"/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per le </w:t>
      </w:r>
      <w:proofErr w:type="spellStart"/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competenze</w:t>
      </w:r>
      <w:proofErr w:type="spellEnd"/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trasversali</w:t>
      </w:r>
      <w:proofErr w:type="spellEnd"/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e </w:t>
      </w:r>
      <w:proofErr w:type="spellStart"/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l’orientamento</w:t>
      </w:r>
      <w:proofErr w:type="spellEnd"/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(PCTO): </w:t>
      </w:r>
      <w:proofErr w:type="spellStart"/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attività</w:t>
      </w:r>
      <w:proofErr w:type="spellEnd"/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nel</w:t>
      </w:r>
      <w:proofErr w:type="spellEnd"/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triennio</w:t>
      </w:r>
      <w:proofErr w:type="spellEnd"/>
    </w:p>
    <w:p w14:paraId="5D2656E0" w14:textId="77777777" w:rsidR="00611039" w:rsidRPr="00611039" w:rsidRDefault="00611039" w:rsidP="00FE78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2DFB6C7" w14:textId="77777777" w:rsidR="00611039" w:rsidRPr="00611039" w:rsidRDefault="00611039" w:rsidP="00FE78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riferimento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 </w:t>
      </w:r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punto 6.2 del </w:t>
      </w:r>
      <w:proofErr w:type="spellStart"/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Documento</w:t>
      </w:r>
      <w:proofErr w:type="spellEnd"/>
      <w:r w:rsidRPr="0061103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del 15-30 Maggio</w:t>
      </w:r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descrive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di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seguito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lo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svolgimento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Percorso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 le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Competenze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trasversali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l’orientamento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(PCTO/ex ASL),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svolto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dalla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classe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</w:t>
      </w:r>
      <w:proofErr w:type="gram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….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nel</w:t>
      </w:r>
      <w:proofErr w:type="spellEnd"/>
      <w:proofErr w:type="gram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triennio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2017-2020.</w:t>
      </w:r>
    </w:p>
    <w:p w14:paraId="7B73BD3E" w14:textId="77777777" w:rsidR="00611039" w:rsidRPr="00611039" w:rsidRDefault="00611039" w:rsidP="00FE78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22FE245" w14:textId="77777777" w:rsidR="00611039" w:rsidRPr="00611039" w:rsidRDefault="00611039" w:rsidP="00FE78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Il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percorso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è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stato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programmato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dal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Consiglio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Classe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sulla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base 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delle</w:t>
      </w:r>
      <w:proofErr w:type="spellEnd"/>
      <w:proofErr w:type="gram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linee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indirizzo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contenute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nel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PTOF:</w:t>
      </w:r>
    </w:p>
    <w:p w14:paraId="22083687" w14:textId="77777777" w:rsidR="00611039" w:rsidRPr="00611039" w:rsidRDefault="00611039" w:rsidP="00FE780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implementare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, </w:t>
      </w: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quando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proofErr w:type="gram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possibile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,  </w:t>
      </w:r>
      <w:proofErr w:type="spellStart"/>
      <w:r w:rsidRPr="00611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i</w:t>
      </w:r>
      <w:proofErr w:type="spellEnd"/>
      <w:proofErr w:type="gramEnd"/>
      <w:r w:rsidRPr="00611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percorsi</w:t>
      </w:r>
      <w:proofErr w:type="spellEnd"/>
      <w:r w:rsidRPr="00611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 xml:space="preserve"> di </w:t>
      </w:r>
      <w:proofErr w:type="spellStart"/>
      <w:r w:rsidRPr="00611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alternanza</w:t>
      </w:r>
      <w:proofErr w:type="spellEnd"/>
      <w:r w:rsidRPr="00611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già</w:t>
      </w:r>
      <w:proofErr w:type="spellEnd"/>
      <w:r w:rsidRPr="00611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intrapresi</w:t>
      </w:r>
      <w:proofErr w:type="spellEnd"/>
      <w:r w:rsidRPr="00611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 </w:t>
      </w:r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 per </w:t>
      </w: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garantire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la </w:t>
      </w: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continuità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del </w:t>
      </w: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progetto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e lo </w:t>
      </w: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sviluppo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delle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competenze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individuate;</w:t>
      </w:r>
    </w:p>
    <w:p w14:paraId="30209B22" w14:textId="77777777" w:rsidR="00611039" w:rsidRPr="00611039" w:rsidRDefault="00611039" w:rsidP="00FE780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sviluppare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 </w:t>
      </w:r>
      <w:proofErr w:type="spellStart"/>
      <w:r w:rsidRPr="00611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percorsi</w:t>
      </w:r>
      <w:proofErr w:type="spellEnd"/>
      <w:r w:rsidRPr="00611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 </w:t>
      </w: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che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prevedano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una </w:t>
      </w: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certa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 </w:t>
      </w:r>
      <w:proofErr w:type="spellStart"/>
      <w:r w:rsidRPr="00611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gradualità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 </w:t>
      </w: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delle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attività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;</w:t>
      </w:r>
    </w:p>
    <w:p w14:paraId="6DEC22C4" w14:textId="77777777" w:rsidR="00611039" w:rsidRPr="00611039" w:rsidRDefault="00611039" w:rsidP="00FE780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prediligere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percorsi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che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prevedono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proofErr w:type="gram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attività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 </w:t>
      </w:r>
      <w:r w:rsidRPr="00611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in</w:t>
      </w:r>
      <w:proofErr w:type="gramEnd"/>
      <w:r w:rsidRPr="00611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azienda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 per </w:t>
      </w: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favorire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l’orientamento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e </w:t>
      </w: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il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contatto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con </w:t>
      </w: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il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mondo del </w:t>
      </w:r>
      <w:proofErr w:type="spellStart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lavoro</w:t>
      </w:r>
      <w:proofErr w:type="spellEnd"/>
      <w:r w:rsidRPr="006110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.</w:t>
      </w:r>
    </w:p>
    <w:p w14:paraId="7E6908ED" w14:textId="77777777" w:rsidR="0097002B" w:rsidRDefault="0097002B" w:rsidP="00FE78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557F9BD" w14:textId="0F4C5517" w:rsidR="00611039" w:rsidRPr="00611039" w:rsidRDefault="00611039" w:rsidP="00FE78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en-US"/>
        </w:rPr>
      </w:pPr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Le </w:t>
      </w:r>
      <w:proofErr w:type="spellStart"/>
      <w:proofErr w:type="gram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attività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per</w:t>
      </w:r>
      <w:proofErr w:type="gram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classe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 sez. A </w:t>
      </w:r>
      <w:proofErr w:type="spell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sono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state </w:t>
      </w:r>
      <w:proofErr w:type="spellStart"/>
      <w:proofErr w:type="gramStart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>programmate</w:t>
      </w:r>
      <w:proofErr w:type="spellEnd"/>
      <w:r w:rsidRPr="006110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dal</w:t>
      </w:r>
      <w:proofErr w:type="gramEnd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consiglio</w:t>
      </w:r>
      <w:proofErr w:type="spellEnd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di </w:t>
      </w:r>
      <w:proofErr w:type="spellStart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classe</w:t>
      </w:r>
      <w:proofErr w:type="spellEnd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 in modo da </w:t>
      </w:r>
      <w:proofErr w:type="spellStart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favorire</w:t>
      </w:r>
      <w:proofErr w:type="spellEnd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nell’arco</w:t>
      </w:r>
      <w:proofErr w:type="spellEnd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del </w:t>
      </w:r>
      <w:proofErr w:type="spellStart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triennio</w:t>
      </w:r>
      <w:proofErr w:type="spellEnd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lo </w:t>
      </w:r>
      <w:proofErr w:type="spellStart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sviluppo</w:t>
      </w:r>
      <w:proofErr w:type="spellEnd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delle</w:t>
      </w:r>
      <w:proofErr w:type="spellEnd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competenze</w:t>
      </w:r>
      <w:proofErr w:type="spellEnd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attese</w:t>
      </w:r>
      <w:proofErr w:type="spellEnd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dal </w:t>
      </w:r>
      <w:proofErr w:type="spellStart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profilo</w:t>
      </w:r>
      <w:proofErr w:type="spellEnd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in </w:t>
      </w:r>
      <w:proofErr w:type="spellStart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uscita</w:t>
      </w:r>
      <w:proofErr w:type="spellEnd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del </w:t>
      </w:r>
      <w:proofErr w:type="spellStart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diplomato</w:t>
      </w:r>
      <w:proofErr w:type="spellEnd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dell’ </w:t>
      </w:r>
      <w:proofErr w:type="spellStart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indirizzo</w:t>
      </w:r>
      <w:proofErr w:type="spellEnd"/>
      <w:r w:rsidRPr="0061103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di studio </w:t>
      </w:r>
      <w:r w:rsidRPr="006110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MECCANICO MECCATRONICO ED ENERGIA spec. ENERGIA</w:t>
      </w:r>
    </w:p>
    <w:p w14:paraId="5B14973C" w14:textId="1E88676F" w:rsidR="00611039" w:rsidRDefault="00611039" w:rsidP="00FE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</w:pPr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Le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aziende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che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hanno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supportano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la </w:t>
      </w:r>
      <w:proofErr w:type="spellStart"/>
      <w:proofErr w:type="gram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scuola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  in</w:t>
      </w:r>
      <w:proofErr w:type="gram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questo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delicato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compito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sono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state individuate</w:t>
      </w:r>
      <w:r w:rsidRPr="00611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prevalentemente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tra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quelle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operanti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sul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territorio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o,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comunque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,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nel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bacino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dell’utenza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scolastica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per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favorire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connessioni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e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sinergie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tra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scuola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e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realtà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produttive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 </w:t>
      </w:r>
      <w:proofErr w:type="spellStart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locali</w:t>
      </w:r>
      <w:proofErr w:type="spellEnd"/>
      <w:r w:rsidRPr="006110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>.</w:t>
      </w:r>
    </w:p>
    <w:p w14:paraId="71F4C033" w14:textId="77777777" w:rsidR="0097002B" w:rsidRPr="00611039" w:rsidRDefault="0097002B" w:rsidP="00FE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135"/>
        <w:gridCol w:w="7336"/>
      </w:tblGrid>
      <w:tr w:rsidR="00611039" w:rsidRPr="00611039" w14:paraId="5C55AA52" w14:textId="77777777" w:rsidTr="00A85FA1">
        <w:tc>
          <w:tcPr>
            <w:tcW w:w="9854" w:type="dxa"/>
            <w:gridSpan w:val="3"/>
            <w:shd w:val="clear" w:color="auto" w:fill="FDE9D9"/>
          </w:tcPr>
          <w:p w14:paraId="3FFAAEE4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14:paraId="0F142F5B" w14:textId="77777777" w:rsidR="00611039" w:rsidRPr="00611039" w:rsidRDefault="00611039" w:rsidP="00FE78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110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TITOLO: “Il Made in Italy </w:t>
            </w:r>
            <w:proofErr w:type="spellStart"/>
            <w:r w:rsidRPr="006110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si</w:t>
            </w:r>
            <w:proofErr w:type="spellEnd"/>
            <w:r w:rsidRPr="006110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tinge di “green”</w:t>
            </w:r>
          </w:p>
          <w:p w14:paraId="14697753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La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sostenibilità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ambientale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delle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imprese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Italiane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.”</w:t>
            </w:r>
          </w:p>
          <w:p w14:paraId="2D1366A6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11039" w:rsidRPr="00611039" w14:paraId="46F4C30B" w14:textId="77777777" w:rsidTr="00A85FA1">
        <w:tc>
          <w:tcPr>
            <w:tcW w:w="1383" w:type="dxa"/>
            <w:shd w:val="clear" w:color="auto" w:fill="FDE9D9"/>
          </w:tcPr>
          <w:p w14:paraId="5D73F895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Annualità</w:t>
            </w:r>
            <w:proofErr w:type="spellEnd"/>
          </w:p>
        </w:tc>
        <w:tc>
          <w:tcPr>
            <w:tcW w:w="1135" w:type="dxa"/>
            <w:shd w:val="clear" w:color="auto" w:fill="FDE9D9"/>
          </w:tcPr>
          <w:p w14:paraId="45146271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Ore </w:t>
            </w:r>
          </w:p>
        </w:tc>
        <w:tc>
          <w:tcPr>
            <w:tcW w:w="7336" w:type="dxa"/>
            <w:shd w:val="clear" w:color="auto" w:fill="FDE9D9"/>
          </w:tcPr>
          <w:p w14:paraId="3A115B9F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11039" w:rsidRPr="00611039" w14:paraId="483BA203" w14:textId="77777777" w:rsidTr="00A85FA1">
        <w:tc>
          <w:tcPr>
            <w:tcW w:w="1383" w:type="dxa"/>
            <w:vAlign w:val="center"/>
          </w:tcPr>
          <w:p w14:paraId="36EB667F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2017/2018</w:t>
            </w:r>
          </w:p>
        </w:tc>
        <w:tc>
          <w:tcPr>
            <w:tcW w:w="1135" w:type="dxa"/>
            <w:vAlign w:val="center"/>
          </w:tcPr>
          <w:p w14:paraId="7FC7E662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80</w:t>
            </w:r>
          </w:p>
        </w:tc>
        <w:tc>
          <w:tcPr>
            <w:tcW w:w="7336" w:type="dxa"/>
          </w:tcPr>
          <w:p w14:paraId="32DE2C0C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Tipologia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: SCUOLA-AZIENDA</w:t>
            </w:r>
          </w:p>
          <w:p w14:paraId="104C9850" w14:textId="77777777" w:rsidR="00611039" w:rsidRPr="00611039" w:rsidRDefault="00611039" w:rsidP="00FE7803">
            <w:pPr>
              <w:spacing w:before="6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10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Azienda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gramStart"/>
            <w:r w:rsidRPr="00611039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COMEC ,</w:t>
            </w:r>
            <w:proofErr w:type="gramEnd"/>
            <w:r w:rsidRPr="00611039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611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 Clemente Gerardo </w:t>
            </w:r>
          </w:p>
          <w:p w14:paraId="657BE145" w14:textId="77777777" w:rsidR="00611039" w:rsidRPr="00611039" w:rsidRDefault="00611039" w:rsidP="00FE7803">
            <w:pPr>
              <w:spacing w:before="6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Con sede legale in Montella </w:t>
            </w:r>
            <w:proofErr w:type="gramStart"/>
            <w:r w:rsidRPr="00611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 AV</w:t>
            </w:r>
            <w:proofErr w:type="gramEnd"/>
            <w:r w:rsidRPr="00611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alla zona industriale, Via </w:t>
            </w:r>
            <w:proofErr w:type="spellStart"/>
            <w:r w:rsidRPr="00611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Baruso</w:t>
            </w:r>
            <w:proofErr w:type="spellEnd"/>
            <w:r w:rsidRPr="00611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5C7DF459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en-GB"/>
              </w:rPr>
            </w:pPr>
          </w:p>
          <w:p w14:paraId="6713E3D4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Attività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:</w:t>
            </w:r>
          </w:p>
          <w:p w14:paraId="011832A2" w14:textId="77777777" w:rsidR="00611039" w:rsidRPr="00611039" w:rsidRDefault="00611039" w:rsidP="00FE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Il 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progetto</w:t>
            </w:r>
            <w:proofErr w:type="spellEnd"/>
            <w:proofErr w:type="gram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riuscì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far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conoscere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ciascun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allievo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della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terza,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coinvolta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nel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percorso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concetto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imprenditore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di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azienda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di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società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nonché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relativi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costituivi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 le diverse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responsabilità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Dopo un primo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approccio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all’acquisizione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di</w:t>
            </w:r>
            <w:proofErr w:type="gram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tali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concetti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dal punto di vista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strettamente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cognitivo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ragazzi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furono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totalmente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immersi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piano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operativo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entrando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concretamente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azienda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Pertanto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ebbe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subito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possibilità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sperimentare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campo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quanto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appreso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nelle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aule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laboratori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scolastici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cimentandosi</w:t>
            </w:r>
            <w:proofErr w:type="spellEnd"/>
            <w:proofErr w:type="gram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previa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acuta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osservazione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tecniche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operato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basilari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rispetto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all’indirizzo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prescelto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14:paraId="185B1292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GB" w:eastAsia="ar-SA"/>
              </w:rPr>
            </w:pPr>
          </w:p>
          <w:p w14:paraId="78E43AD6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GB" w:eastAsia="ar-SA"/>
              </w:rPr>
            </w:pPr>
          </w:p>
          <w:p w14:paraId="66B21A3D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GB" w:eastAsia="ar-SA"/>
              </w:rPr>
            </w:pPr>
          </w:p>
          <w:p w14:paraId="59A58D5F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GB" w:eastAsia="ar-SA"/>
              </w:rPr>
            </w:pPr>
          </w:p>
          <w:p w14:paraId="3F2D4EFA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GB" w:eastAsia="ar-SA"/>
              </w:rPr>
            </w:pPr>
          </w:p>
        </w:tc>
      </w:tr>
      <w:tr w:rsidR="00611039" w:rsidRPr="00611039" w14:paraId="7595889A" w14:textId="77777777" w:rsidTr="00A85FA1">
        <w:tc>
          <w:tcPr>
            <w:tcW w:w="1383" w:type="dxa"/>
            <w:vAlign w:val="center"/>
          </w:tcPr>
          <w:p w14:paraId="32C33B16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14:paraId="06BE8759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14:paraId="565B1854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14:paraId="7FC134CA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2018/2019</w:t>
            </w:r>
          </w:p>
        </w:tc>
        <w:tc>
          <w:tcPr>
            <w:tcW w:w="1135" w:type="dxa"/>
            <w:vAlign w:val="center"/>
          </w:tcPr>
          <w:p w14:paraId="32132743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14:paraId="23D6152D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14:paraId="66F71F09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14:paraId="316E853F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14:paraId="77FA87B8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14:paraId="613582C5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35</w:t>
            </w:r>
          </w:p>
          <w:p w14:paraId="5CE6B32E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7336" w:type="dxa"/>
          </w:tcPr>
          <w:p w14:paraId="1974CFF8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14:paraId="315B11EB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14:paraId="0DCB4063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Tipologia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: SCUOLA-AZIENDA</w:t>
            </w:r>
          </w:p>
          <w:p w14:paraId="4971CB8A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en-GB"/>
              </w:rPr>
            </w:pP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Azienda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: IMF </w:t>
            </w:r>
            <w:r w:rsidRPr="006110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 w:eastAsia="en-GB"/>
              </w:rPr>
              <w:t xml:space="preserve">Via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 w:eastAsia="en-GB"/>
              </w:rPr>
              <w:t>Campoceraso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 w:eastAsia="en-GB"/>
              </w:rPr>
              <w:t xml:space="preserve">, 19bis, 83030 Torre le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 w:eastAsia="en-GB"/>
              </w:rPr>
              <w:t>Nocelle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 w:eastAsia="en-GB"/>
              </w:rPr>
              <w:t xml:space="preserve"> AV</w:t>
            </w:r>
          </w:p>
          <w:p w14:paraId="2D9A421A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proofErr w:type="spellStart"/>
            <w:r w:rsidRPr="006110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Attività</w:t>
            </w:r>
            <w:proofErr w:type="spellEnd"/>
            <w:r w:rsidRPr="0061103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:</w:t>
            </w:r>
            <w:r w:rsidRPr="006110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</w:t>
            </w:r>
          </w:p>
          <w:p w14:paraId="11E6B88A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Il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percorso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è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stato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momento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crescita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dal punto di vista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lavorativo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degli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alunni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perché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hanno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avuto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la 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possibilità</w:t>
            </w:r>
            <w:proofErr w:type="spellEnd"/>
            <w:proofErr w:type="gram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sperimentare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campo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quanto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appreso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nelle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aule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laboratori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così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assimilare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anche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giuste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competenze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14:paraId="5B42387C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uscite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sono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basate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soprattutto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sulla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Conoscenza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degli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aspetti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tecnici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ed economici di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un’azienda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compreso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l’organigramma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aziendale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Conoscenza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delle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normative in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ambito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sicurezza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lavoro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(D.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lgs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81/08).</w:t>
            </w:r>
          </w:p>
          <w:p w14:paraId="167DC949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Non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meno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importante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è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stata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la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parte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di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progettazione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che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ha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subito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portato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grande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curiosità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negli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studenti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infatti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il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Tutor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aziendale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fece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una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lezione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esclusiva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sulla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realizzazione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di un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progetto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con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il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software CATIA, per poi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spostare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tutta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l’attenzione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sulla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tanto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rinomata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Azienda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4.0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facendo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toccare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con mano ai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ragazzi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il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contesto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di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produzione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automatizzata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con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macchinari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innovativi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  <w:p w14:paraId="729FBFFF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11039" w:rsidRPr="00611039" w14:paraId="335372A8" w14:textId="77777777" w:rsidTr="00A85FA1">
        <w:tc>
          <w:tcPr>
            <w:tcW w:w="1383" w:type="dxa"/>
            <w:vAlign w:val="center"/>
          </w:tcPr>
          <w:p w14:paraId="04A67C9A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2019/2020</w:t>
            </w:r>
          </w:p>
        </w:tc>
        <w:tc>
          <w:tcPr>
            <w:tcW w:w="1135" w:type="dxa"/>
            <w:vAlign w:val="center"/>
          </w:tcPr>
          <w:p w14:paraId="0206CEC8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7336" w:type="dxa"/>
          </w:tcPr>
          <w:p w14:paraId="5A376FEC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Tipologia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: SCUOLA-AZIENDA</w:t>
            </w:r>
          </w:p>
          <w:p w14:paraId="1BCDA374" w14:textId="77777777" w:rsidR="00611039" w:rsidRPr="00611039" w:rsidRDefault="00611039" w:rsidP="00FE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110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Azienda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1103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TERMOVALORIZZOTORE DI ACERRA </w:t>
            </w:r>
          </w:p>
          <w:p w14:paraId="3B046724" w14:textId="77777777" w:rsidR="00611039" w:rsidRPr="00611039" w:rsidRDefault="00611039" w:rsidP="00FE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61103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Via Unnamed Rd, 80011 Acerra NA- ITALIA</w:t>
            </w:r>
          </w:p>
          <w:p w14:paraId="32F5AD4A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en-GB"/>
              </w:rPr>
            </w:pPr>
          </w:p>
          <w:p w14:paraId="1605C83A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Altri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partner</w:t>
            </w:r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: HTT </w:t>
            </w:r>
            <w:r w:rsidRPr="0061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Centro Affilatura s.r.l.</w:t>
            </w:r>
          </w:p>
          <w:p w14:paraId="76DF1276" w14:textId="77777777" w:rsidR="00611039" w:rsidRPr="00611039" w:rsidRDefault="00611039" w:rsidP="00FE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Zona Industriale - Località ILICI</w:t>
            </w:r>
          </w:p>
          <w:p w14:paraId="66D43E50" w14:textId="77777777" w:rsidR="00611039" w:rsidRPr="00611039" w:rsidRDefault="00611039" w:rsidP="00FE78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83030 Venticano (AV) - ITALIA</w:t>
            </w:r>
          </w:p>
          <w:p w14:paraId="7767703B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56497A39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 w:eastAsia="en-GB"/>
              </w:rPr>
            </w:pP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Attività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 w:eastAsia="en-GB"/>
              </w:rPr>
              <w:t>:</w:t>
            </w:r>
          </w:p>
          <w:p w14:paraId="5BE2C109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Nell’A.S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2019/20 le ore destinate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all’alternanza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erano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35 e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comunque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era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deciso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portare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ragazzi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visitare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delle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industrie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 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aziende</w:t>
            </w:r>
            <w:proofErr w:type="spellEnd"/>
            <w:proofErr w:type="gram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più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importanti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Irpinia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della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Campani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Il focus di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quest’anno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però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non era come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sempre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ciclo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lavoro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bensì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quanto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ecosostenibilità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stesse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aziende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avevano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14:paraId="2514586D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Infatti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progetto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questo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anno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scolastico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basava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soprattutto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sulla</w:t>
            </w:r>
            <w:proofErr w:type="spellEnd"/>
            <w:proofErr w:type="gram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sostenibilità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ambientale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delle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imprese</w:t>
            </w:r>
            <w:proofErr w:type="spellEnd"/>
          </w:p>
          <w:p w14:paraId="1891257E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Italiane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14:paraId="135808BA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Oltre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questi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Stage una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parte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delle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ore era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destinata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alla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stesura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della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relazione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da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presentare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sede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di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esame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di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Stato</w:t>
            </w:r>
            <w:proofErr w:type="spellEnd"/>
          </w:p>
        </w:tc>
      </w:tr>
      <w:tr w:rsidR="00611039" w:rsidRPr="00611039" w14:paraId="3F1F5E2B" w14:textId="77777777" w:rsidTr="00A85FA1">
        <w:tc>
          <w:tcPr>
            <w:tcW w:w="1383" w:type="dxa"/>
          </w:tcPr>
          <w:p w14:paraId="23625B85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TOT ORE</w:t>
            </w:r>
          </w:p>
        </w:tc>
        <w:tc>
          <w:tcPr>
            <w:tcW w:w="1135" w:type="dxa"/>
            <w:vAlign w:val="center"/>
          </w:tcPr>
          <w:p w14:paraId="0F5DB18B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150</w:t>
            </w:r>
          </w:p>
        </w:tc>
        <w:tc>
          <w:tcPr>
            <w:tcW w:w="7336" w:type="dxa"/>
          </w:tcPr>
          <w:p w14:paraId="1870EC21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611039" w:rsidRPr="00611039" w14:paraId="6DE65200" w14:textId="77777777" w:rsidTr="00A85FA1">
        <w:tc>
          <w:tcPr>
            <w:tcW w:w="9854" w:type="dxa"/>
            <w:gridSpan w:val="3"/>
          </w:tcPr>
          <w:p w14:paraId="316C6998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COMPETENZE DEL TRIENNIO</w:t>
            </w:r>
          </w:p>
          <w:p w14:paraId="271BBB1F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11039" w:rsidRPr="00611039" w14:paraId="3DDC49EA" w14:textId="77777777" w:rsidTr="00A85FA1">
        <w:tc>
          <w:tcPr>
            <w:tcW w:w="9854" w:type="dxa"/>
            <w:gridSpan w:val="3"/>
          </w:tcPr>
          <w:p w14:paraId="37E4BD9D" w14:textId="77777777" w:rsidR="00611039" w:rsidRPr="00611039" w:rsidRDefault="00611039" w:rsidP="00FE7803">
            <w:pPr>
              <w:spacing w:after="0" w:line="240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en-GB"/>
              </w:rPr>
            </w:pP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en-GB"/>
              </w:rPr>
              <w:t>Competenze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en-GB"/>
              </w:rPr>
              <w:t xml:space="preserve"> di base: </w:t>
            </w:r>
          </w:p>
          <w:p w14:paraId="5D4B145D" w14:textId="77777777" w:rsidR="00611039" w:rsidRPr="00611039" w:rsidRDefault="00611039" w:rsidP="00FE7803">
            <w:pPr>
              <w:spacing w:after="0" w:line="240" w:lineRule="auto"/>
              <w:ind w:left="7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Tutte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competenze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chiave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cittadinanza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cui al DM139/07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adattate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contesto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lavorativo</w:t>
            </w:r>
            <w:proofErr w:type="spellEnd"/>
            <w:r w:rsidRPr="006110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14:paraId="245915F1" w14:textId="77777777" w:rsidR="00611039" w:rsidRPr="00611039" w:rsidRDefault="00611039" w:rsidP="00FE780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it-IT"/>
              </w:rPr>
            </w:pPr>
            <w:r w:rsidRPr="00611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it-IT"/>
              </w:rPr>
              <w:t>comunicazione nella lingua italiana (uso del linguaggio tecnico-professionale)</w:t>
            </w:r>
          </w:p>
          <w:p w14:paraId="08AB9672" w14:textId="77777777" w:rsidR="00611039" w:rsidRPr="00611039" w:rsidRDefault="00611039" w:rsidP="00FE780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it-IT"/>
              </w:rPr>
            </w:pPr>
            <w:r w:rsidRPr="00611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it-IT"/>
              </w:rPr>
              <w:t>comunicazione nella lingua inglese (uso di manuali in inglese)</w:t>
            </w:r>
          </w:p>
          <w:p w14:paraId="39B7495D" w14:textId="77777777" w:rsidR="00611039" w:rsidRPr="00611039" w:rsidRDefault="00611039" w:rsidP="00FE780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it-IT"/>
              </w:rPr>
            </w:pPr>
            <w:r w:rsidRPr="00611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it-IT"/>
              </w:rPr>
              <w:t>competenza matematica e competenze di scienza e tecnologia (precisione e destrezza nell’utilizzo degli strumenti e delle tecnologie)</w:t>
            </w:r>
          </w:p>
          <w:p w14:paraId="4786463B" w14:textId="77777777" w:rsidR="00611039" w:rsidRPr="00611039" w:rsidRDefault="00611039" w:rsidP="00FE780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it-IT"/>
              </w:rPr>
            </w:pPr>
            <w:r w:rsidRPr="00611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it-IT"/>
              </w:rPr>
              <w:t>competenza digitale (elaborazione dati)</w:t>
            </w:r>
          </w:p>
          <w:p w14:paraId="05413049" w14:textId="77777777" w:rsidR="00611039" w:rsidRPr="00611039" w:rsidRDefault="00611039" w:rsidP="00FE780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it-IT"/>
              </w:rPr>
            </w:pPr>
            <w:r w:rsidRPr="00611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it-IT"/>
              </w:rPr>
              <w:lastRenderedPageBreak/>
              <w:t>competenze sociali e civiche (rispetto delle regole e dei tempi in azienda. appropriatezza dell’abito e del linguaggio. relazione con il tutor e le altre figure adulte)</w:t>
            </w:r>
          </w:p>
          <w:p w14:paraId="30E614BF" w14:textId="77777777" w:rsidR="00611039" w:rsidRPr="00611039" w:rsidRDefault="00611039" w:rsidP="00FE780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it-IT"/>
              </w:rPr>
            </w:pPr>
            <w:r w:rsidRPr="00611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it-IT"/>
              </w:rPr>
              <w:t xml:space="preserve">imparare a imparare </w:t>
            </w:r>
          </w:p>
          <w:p w14:paraId="05B6AE05" w14:textId="2E638517" w:rsidR="00611039" w:rsidRPr="00611039" w:rsidRDefault="00611039" w:rsidP="00FE780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it-IT"/>
              </w:rPr>
            </w:pPr>
            <w:r w:rsidRPr="00611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it-IT"/>
              </w:rPr>
              <w:t>spirito di iniziativa e intraprendenza (completezza, pertinenza, organizzazione. funzionalità. correttezza. tempi di realizzazione delle consegne. autonomia)</w:t>
            </w:r>
          </w:p>
          <w:p w14:paraId="4C3EA5FF" w14:textId="77777777" w:rsidR="00611039" w:rsidRPr="00611039" w:rsidRDefault="00611039" w:rsidP="00FE780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it-IT"/>
              </w:rPr>
            </w:pPr>
            <w:r w:rsidRPr="00611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it-IT"/>
              </w:rPr>
              <w:t>consapevolezza ed espressione culturale (ricerca e gestione delle informazioni. capacità di cogliere i processi culturali, scientifici e tecnologici sottostanti al lavoro svolto)</w:t>
            </w:r>
          </w:p>
          <w:p w14:paraId="1A72F99C" w14:textId="77777777" w:rsidR="00611039" w:rsidRPr="00611039" w:rsidRDefault="00611039" w:rsidP="00FE7803">
            <w:pPr>
              <w:spacing w:after="0" w:line="240" w:lineRule="auto"/>
              <w:ind w:left="99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 w:eastAsia="en-GB"/>
              </w:rPr>
            </w:pPr>
          </w:p>
          <w:p w14:paraId="47DEA492" w14:textId="77777777" w:rsidR="00611039" w:rsidRPr="00611039" w:rsidRDefault="00611039" w:rsidP="00FE7803">
            <w:pPr>
              <w:spacing w:after="0" w:line="240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en-GB"/>
              </w:rPr>
            </w:pP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en-GB"/>
              </w:rPr>
              <w:t>Competenze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en-GB"/>
              </w:rPr>
              <w:t>tecnico-professionali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en-GB"/>
              </w:rPr>
              <w:t>derivanti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en-GB"/>
              </w:rPr>
              <w:t>dalle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en-GB"/>
              </w:rPr>
              <w:t>attività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en-GB"/>
              </w:rPr>
              <w:t xml:space="preserve"> di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en-GB"/>
              </w:rPr>
              <w:t>scuola-azienda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en-GB"/>
              </w:rPr>
              <w:t>:</w:t>
            </w:r>
          </w:p>
          <w:p w14:paraId="435C5925" w14:textId="77777777" w:rsidR="00611039" w:rsidRPr="00611039" w:rsidRDefault="00611039" w:rsidP="00FE7803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Riportare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le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competenze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maturate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dagli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allievi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nel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triennio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di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svolgimento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del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Percorso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PCTO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ricavandole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dai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Certificati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delle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scorse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annualità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agli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atti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della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scuola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e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aggiungendo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quelle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dell’anno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corso</w:t>
            </w:r>
            <w:proofErr w:type="spellEnd"/>
          </w:p>
          <w:p w14:paraId="48D4ADB1" w14:textId="77777777" w:rsidR="00611039" w:rsidRPr="00611039" w:rsidRDefault="00611039" w:rsidP="00FE78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 individuare un rischio e un pericolo in ambito lavorativo </w:t>
            </w:r>
          </w:p>
          <w:p w14:paraId="2218438F" w14:textId="77777777" w:rsidR="00611039" w:rsidRPr="00611039" w:rsidRDefault="00611039" w:rsidP="00FE78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 prendere decisioni corrette in situazioni di pericolo ed utilizzare i DPI eventualmente forniti </w:t>
            </w:r>
          </w:p>
          <w:p w14:paraId="17E479C7" w14:textId="77777777" w:rsidR="00611039" w:rsidRPr="00611039" w:rsidRDefault="00611039" w:rsidP="00FE78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 riconoscere il proprio ruolo/mansione/compito</w:t>
            </w:r>
          </w:p>
          <w:p w14:paraId="33207CF1" w14:textId="77777777" w:rsidR="00611039" w:rsidRPr="00611039" w:rsidRDefault="00611039" w:rsidP="00FE78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 pianificare e svolgere il proprio lavoro nel rispetto dei tempi di consegna</w:t>
            </w:r>
          </w:p>
          <w:p w14:paraId="0066057E" w14:textId="3AF58691" w:rsidR="00611039" w:rsidRPr="00611039" w:rsidRDefault="00611039" w:rsidP="00FE78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 individuare problemi e trovare soluzioni appropriate  </w:t>
            </w:r>
          </w:p>
          <w:p w14:paraId="64ED6160" w14:textId="77777777" w:rsidR="00611039" w:rsidRPr="00611039" w:rsidRDefault="00611039" w:rsidP="00FE78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 usare un linguaggio tecnico appropriato per risolvere problemi legati alle proprie mansioni/compito</w:t>
            </w:r>
          </w:p>
          <w:p w14:paraId="01BD9F55" w14:textId="77777777" w:rsidR="00611039" w:rsidRPr="00611039" w:rsidRDefault="00611039" w:rsidP="00FE78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 usare strumenti, attrezzature e/o materiali aziendali indispensabili </w:t>
            </w:r>
          </w:p>
          <w:p w14:paraId="6296409D" w14:textId="77777777" w:rsidR="00611039" w:rsidRPr="00611039" w:rsidRDefault="00611039" w:rsidP="00FE78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Collabora con i suoi pari o con i suoi superiori per la riuscita del compito</w:t>
            </w:r>
          </w:p>
          <w:p w14:paraId="3939C4D8" w14:textId="77777777" w:rsidR="00611039" w:rsidRPr="00611039" w:rsidRDefault="00611039" w:rsidP="00FE78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GB"/>
              </w:rPr>
            </w:pP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en-GB"/>
              </w:rPr>
              <w:t>Competenze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en-GB"/>
              </w:rPr>
              <w:t>informatiche</w:t>
            </w:r>
            <w:proofErr w:type="spellEnd"/>
          </w:p>
          <w:p w14:paraId="78415BF8" w14:textId="77777777" w:rsidR="00611039" w:rsidRPr="00611039" w:rsidRDefault="00611039" w:rsidP="00FE7803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Riportare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quelle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specifiche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richieste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dal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progetto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ricavandole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dai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Certificati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delle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scorse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annualità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agli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atti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della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scuola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e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aggiungendo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quelle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dell’anno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corso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, ad es:</w:t>
            </w:r>
          </w:p>
          <w:p w14:paraId="7E724090" w14:textId="77777777" w:rsidR="00611039" w:rsidRPr="00611039" w:rsidRDefault="00611039" w:rsidP="00FE780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Specificare i pacchetti software e le tecnologie utilizzate ad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  <w:p w14:paraId="0023BDBE" w14:textId="78383FE4" w:rsidR="00611039" w:rsidRPr="00611039" w:rsidRDefault="00611039" w:rsidP="00FE780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Applicativi del Pacchetto Office: Word, Power Point</w:t>
            </w:r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;</w:t>
            </w:r>
          </w:p>
          <w:p w14:paraId="7632C503" w14:textId="77777777" w:rsidR="00611039" w:rsidRPr="00611039" w:rsidRDefault="00611039" w:rsidP="00FE780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Utilizzo delle strumentazioni per la gestione della stampa, scanner</w:t>
            </w:r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plotter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stampa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3D;</w:t>
            </w:r>
          </w:p>
          <w:p w14:paraId="14BCFDA1" w14:textId="77777777" w:rsidR="00611039" w:rsidRPr="00611039" w:rsidRDefault="00611039" w:rsidP="00FE780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Browser per la navigazione on line</w:t>
            </w:r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;</w:t>
            </w:r>
          </w:p>
          <w:p w14:paraId="315ABCD1" w14:textId="77777777" w:rsidR="00611039" w:rsidRPr="00611039" w:rsidRDefault="00611039" w:rsidP="00FE780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Applicativi del Pacchetto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AutoDesk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AutoCad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Inventor</w:t>
            </w:r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;</w:t>
            </w:r>
          </w:p>
          <w:p w14:paraId="010A61AA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en-GB"/>
              </w:rPr>
            </w:pP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  <w:t>Competenze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  <w:t>organizzative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GB" w:eastAsia="en-GB"/>
              </w:rPr>
              <w:t>sociali</w:t>
            </w:r>
            <w:proofErr w:type="spellEnd"/>
          </w:p>
          <w:p w14:paraId="06517208" w14:textId="77777777" w:rsidR="00611039" w:rsidRPr="00611039" w:rsidRDefault="00611039" w:rsidP="00FE7803">
            <w:pPr>
              <w:numPr>
                <w:ilvl w:val="0"/>
                <w:numId w:val="3"/>
              </w:numPr>
              <w:spacing w:after="0" w:line="240" w:lineRule="auto"/>
              <w:ind w:left="99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61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capacità</w:t>
            </w:r>
            <w:proofErr w:type="spellEnd"/>
            <w:r w:rsidRPr="0061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progettuali</w:t>
            </w:r>
            <w:proofErr w:type="spellEnd"/>
            <w:r w:rsidRPr="0061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e di </w:t>
            </w:r>
            <w:proofErr w:type="spellStart"/>
            <w:r w:rsidRPr="0061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pianificazione</w:t>
            </w:r>
            <w:proofErr w:type="spellEnd"/>
            <w:r w:rsidRPr="0061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61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lavoro</w:t>
            </w:r>
            <w:proofErr w:type="spellEnd"/>
          </w:p>
          <w:p w14:paraId="7D904404" w14:textId="77777777" w:rsidR="00611039" w:rsidRPr="00611039" w:rsidRDefault="00611039" w:rsidP="00FE7803">
            <w:pPr>
              <w:numPr>
                <w:ilvl w:val="0"/>
                <w:numId w:val="3"/>
              </w:numPr>
              <w:spacing w:after="0" w:line="240" w:lineRule="auto"/>
              <w:ind w:left="99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61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capacità</w:t>
            </w:r>
            <w:proofErr w:type="spellEnd"/>
            <w:r w:rsidRPr="0061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organizzative</w:t>
            </w:r>
            <w:proofErr w:type="spellEnd"/>
            <w:r w:rsidRPr="0061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e di </w:t>
            </w:r>
            <w:proofErr w:type="spellStart"/>
            <w:r w:rsidRPr="0061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lavoro</w:t>
            </w:r>
            <w:proofErr w:type="spellEnd"/>
            <w:r w:rsidRPr="0061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in team</w:t>
            </w:r>
          </w:p>
          <w:p w14:paraId="228E521C" w14:textId="77777777" w:rsidR="00611039" w:rsidRPr="00611039" w:rsidRDefault="00611039" w:rsidP="00FE7803">
            <w:pPr>
              <w:numPr>
                <w:ilvl w:val="0"/>
                <w:numId w:val="3"/>
              </w:numPr>
              <w:spacing w:after="0" w:line="240" w:lineRule="auto"/>
              <w:ind w:left="99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61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competenze</w:t>
            </w:r>
            <w:proofErr w:type="spellEnd"/>
            <w:r w:rsidRPr="0061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espressive</w:t>
            </w:r>
            <w:proofErr w:type="spellEnd"/>
            <w:r w:rsidRPr="0061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1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comunicative</w:t>
            </w:r>
            <w:proofErr w:type="spellEnd"/>
          </w:p>
          <w:p w14:paraId="48F0D21D" w14:textId="77777777" w:rsidR="00611039" w:rsidRPr="00611039" w:rsidRDefault="00611039" w:rsidP="00FE7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14:paraId="59B9897C" w14:textId="77777777" w:rsidR="00611039" w:rsidRPr="00611039" w:rsidRDefault="00611039" w:rsidP="00FE78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Competenze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sopra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elencate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sono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documentate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nel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CERTIFICATO DELLE COMPETENZE FINALE DEL TRIENNIO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agli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atti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della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scuola</w:t>
            </w:r>
            <w:proofErr w:type="spellEnd"/>
            <w:r w:rsidRPr="006110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  </w:t>
            </w:r>
          </w:p>
        </w:tc>
      </w:tr>
    </w:tbl>
    <w:p w14:paraId="7526E33F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5914082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D0DE67A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308D0D8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E411636" w14:textId="20F7F827" w:rsid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3F7C06A" w14:textId="329D90F4" w:rsid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1CEB070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384CBEF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82C852D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19C3D6F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23FAC74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81E5592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E8CCE3" w14:textId="11EB24E6" w:rsidR="00FE7803" w:rsidRPr="00FE7803" w:rsidRDefault="00FE7803" w:rsidP="00FE7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Relazione</w:t>
      </w:r>
      <w:proofErr w:type="spellEnd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finale tutor</w:t>
      </w:r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>scolastico</w:t>
      </w:r>
      <w:proofErr w:type="spellEnd"/>
    </w:p>
    <w:p w14:paraId="51091AF9" w14:textId="207C7E65" w:rsidR="00FE7803" w:rsidRPr="00FE7803" w:rsidRDefault="00FE7803" w:rsidP="00FE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>Percorso</w:t>
      </w:r>
      <w:proofErr w:type="spellEnd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 le </w:t>
      </w:r>
      <w:proofErr w:type="spellStart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>Competenze</w:t>
      </w:r>
      <w:proofErr w:type="spellEnd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>Trasversali</w:t>
      </w:r>
      <w:proofErr w:type="spellEnd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 </w:t>
      </w:r>
      <w:proofErr w:type="spellStart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>Orientamento</w:t>
      </w:r>
      <w:proofErr w:type="spellEnd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(ex ASL)</w:t>
      </w:r>
    </w:p>
    <w:p w14:paraId="655C9BB2" w14:textId="6309A2E9" w:rsidR="00FE7803" w:rsidRPr="00FE7803" w:rsidRDefault="00FE7803" w:rsidP="00FE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>a.s.</w:t>
      </w:r>
      <w:proofErr w:type="spellEnd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2019/2020</w:t>
      </w:r>
    </w:p>
    <w:p w14:paraId="506DD203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48C658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592776" w14:textId="164E9819" w:rsidR="00FE7803" w:rsidRPr="00FE7803" w:rsidRDefault="00FE7803" w:rsidP="00FE7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>Titolo</w:t>
      </w:r>
      <w:proofErr w:type="spellEnd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>progetto</w:t>
      </w:r>
      <w:proofErr w:type="spellEnd"/>
      <w:proofErr w:type="gramEnd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:“Il Made in Italy </w:t>
      </w:r>
      <w:proofErr w:type="spellStart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tinge di “green”-La </w:t>
      </w:r>
      <w:proofErr w:type="spellStart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>sostenibilità</w:t>
      </w:r>
      <w:proofErr w:type="spellEnd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>ambientale</w:t>
      </w:r>
      <w:proofErr w:type="spellEnd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>delle</w:t>
      </w:r>
      <w:proofErr w:type="spellEnd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>imprese</w:t>
      </w:r>
      <w:proofErr w:type="spellEnd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>Italiane</w:t>
      </w:r>
      <w:proofErr w:type="spellEnd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>.”</w:t>
      </w:r>
    </w:p>
    <w:p w14:paraId="3E4BC1CB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56602F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>Classe</w:t>
      </w:r>
      <w:proofErr w:type="spellEnd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 sez. A  </w:t>
      </w:r>
    </w:p>
    <w:p w14:paraId="3BB4EA4E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7803">
        <w:rPr>
          <w:rFonts w:ascii="Times New Roman" w:hAnsi="Times New Roman" w:cs="Times New Roman"/>
          <w:b/>
          <w:sz w:val="24"/>
          <w:szCs w:val="24"/>
          <w:lang w:val="en-US"/>
        </w:rPr>
        <w:t>Ind. MECCANICA MECCATRONICA ED ENERGIA ITIS BAGNOLI IRPINO</w:t>
      </w:r>
    </w:p>
    <w:p w14:paraId="268D764C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0011C9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Il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sottoscritto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prof Bello Vincenzo, tutor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scolastico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giusta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nomina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agli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atti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della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scuola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) per le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attività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di PCTO (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Percorso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per le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competenze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trasversali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e per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l’orientamento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) relative al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progetto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intestazione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0" w:name="_Hlk41031451"/>
      <w:r w:rsidRPr="00FE7803">
        <w:rPr>
          <w:rFonts w:ascii="Times New Roman" w:hAnsi="Times New Roman" w:cs="Times New Roman"/>
          <w:sz w:val="24"/>
          <w:szCs w:val="24"/>
          <w:lang w:val="en-US"/>
        </w:rPr>
        <w:t>per l</w:t>
      </w:r>
      <w:proofErr w:type="gramStart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’ 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a.s.</w:t>
      </w:r>
      <w:proofErr w:type="spellEnd"/>
      <w:proofErr w:type="gram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2019 / 2020,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rassegna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presente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relazione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al fine di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illustrare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lavoro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svolto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e  lo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svolgimento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delle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attività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hAnsi="Times New Roman" w:cs="Times New Roman"/>
          <w:sz w:val="24"/>
          <w:szCs w:val="24"/>
          <w:lang w:val="en-US"/>
        </w:rPr>
        <w:t>programmate</w:t>
      </w:r>
      <w:proofErr w:type="spellEnd"/>
      <w:r w:rsidRPr="00FE78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0"/>
    <w:p w14:paraId="49B70D22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eastAsia="it-IT"/>
        </w:rPr>
      </w:pPr>
    </w:p>
    <w:p w14:paraId="0E7FA546" w14:textId="10BB591A" w:rsidR="00FE7803" w:rsidRPr="00FE7803" w:rsidRDefault="00FE7803" w:rsidP="00FE7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FE7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Per l’organizzazione e realizzazione del percorso</w:t>
      </w:r>
      <w:r w:rsidRPr="00FE78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sottoscritto ha </w:t>
      </w:r>
      <w:r w:rsidRPr="00FE7803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</w:p>
    <w:p w14:paraId="51F432B0" w14:textId="77777777" w:rsidR="00FE7803" w:rsidRPr="00FE7803" w:rsidRDefault="00FE7803" w:rsidP="00FE78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it-IT"/>
        </w:rPr>
      </w:pPr>
      <w:r w:rsidRPr="00FE780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it-IT"/>
        </w:rPr>
        <w:t xml:space="preserve">elaborato, insieme al tutor esterno, il percorso formativo personalizzato sottoscritto dalle parti coinvolte (scuola, struttura ospitante, studente/soggetti esercenti la potestà genitoriale </w:t>
      </w:r>
    </w:p>
    <w:p w14:paraId="204975FD" w14:textId="77777777" w:rsidR="00FE7803" w:rsidRPr="00FE7803" w:rsidRDefault="00FE7803" w:rsidP="00FE78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it-IT"/>
        </w:rPr>
      </w:pPr>
      <w:r w:rsidRPr="00FE780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it-IT"/>
        </w:rPr>
        <w:t>assistito e guidato lo studente nei percorsi di alternanza e ne ha verificato, in collaborazione con il tutor esterno, il corretto svolgimento;</w:t>
      </w:r>
    </w:p>
    <w:p w14:paraId="3D401B8A" w14:textId="77777777" w:rsidR="00FE7803" w:rsidRPr="00FE7803" w:rsidRDefault="00FE7803" w:rsidP="00FE78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it-IT"/>
        </w:rPr>
      </w:pPr>
      <w:r w:rsidRPr="00FE780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it-IT"/>
        </w:rPr>
        <w:t>gestito le relazioni con il contesto in cui si sviluppa l’esperienza di PCTO, rapportandosi con il tutor esterno;</w:t>
      </w:r>
    </w:p>
    <w:p w14:paraId="5F6D528D" w14:textId="43D14EAC" w:rsidR="00FE7803" w:rsidRPr="00FE7803" w:rsidRDefault="00FE7803" w:rsidP="00FE78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it-IT"/>
        </w:rPr>
      </w:pPr>
      <w:r w:rsidRPr="00FE780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it-IT"/>
        </w:rPr>
        <w:t>monitorato le attività e affrontato le criticità che sono emerse dalle stesse;</w:t>
      </w:r>
    </w:p>
    <w:p w14:paraId="0004C7C3" w14:textId="77777777" w:rsidR="00FE7803" w:rsidRPr="00FE7803" w:rsidRDefault="00FE7803" w:rsidP="00FE78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it-IT"/>
        </w:rPr>
      </w:pPr>
      <w:r w:rsidRPr="00FE780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it-IT"/>
        </w:rPr>
        <w:t>valutato, comunicato e valorizzato gli obiettivi raggiunti e le competenze progressivamente sviluppate dallo studente;</w:t>
      </w:r>
    </w:p>
    <w:p w14:paraId="527043D4" w14:textId="77777777" w:rsidR="00FE7803" w:rsidRPr="00FE7803" w:rsidRDefault="00FE7803" w:rsidP="00FE78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it-IT"/>
        </w:rPr>
      </w:pPr>
      <w:r w:rsidRPr="00FE780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it-IT"/>
        </w:rPr>
        <w:t>promosso l’attività di valutazione sull’efficacia e la coerenza del percorso di PCTO, da parte dello studente coinvolto;</w:t>
      </w:r>
    </w:p>
    <w:p w14:paraId="37E6FA81" w14:textId="77777777" w:rsidR="00FE7803" w:rsidRPr="00FE7803" w:rsidRDefault="00FE7803" w:rsidP="00FE78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it-IT"/>
        </w:rPr>
      </w:pPr>
      <w:r w:rsidRPr="00FE780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it-IT"/>
        </w:rPr>
        <w:t xml:space="preserve">informato gli organi scolastici preposti (Dirigente Scolastico, Dipartimenti, Collegio dei </w:t>
      </w:r>
      <w:proofErr w:type="spellStart"/>
      <w:proofErr w:type="gramStart"/>
      <w:r w:rsidRPr="00FE780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it-IT"/>
        </w:rPr>
        <w:t>docenti,Comitato</w:t>
      </w:r>
      <w:proofErr w:type="spellEnd"/>
      <w:proofErr w:type="gramEnd"/>
      <w:r w:rsidRPr="00FE780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it-IT"/>
        </w:rPr>
        <w:t xml:space="preserve"> Tecnico Scientifico/Comitato Scientifico) ed aggiorna il Consiglio di classe sullo svolgimento dei percorsi, anche ai fini dell’eventuale riallineamento della classe;</w:t>
      </w:r>
    </w:p>
    <w:p w14:paraId="3324EA13" w14:textId="77777777" w:rsidR="00FE7803" w:rsidRPr="00FE7803" w:rsidRDefault="00FE7803" w:rsidP="00FE78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color="000000"/>
          <w:lang w:eastAsia="it-IT"/>
        </w:rPr>
      </w:pPr>
    </w:p>
    <w:p w14:paraId="2A34B21F" w14:textId="77777777" w:rsidR="00FE7803" w:rsidRPr="00FE7803" w:rsidRDefault="00FE7803" w:rsidP="00FE78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lang w:eastAsia="it-IT"/>
        </w:rPr>
      </w:pPr>
      <w:r w:rsidRPr="00FE7803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lang w:eastAsia="it-IT"/>
        </w:rPr>
        <w:t>Svolgimento delle attività</w:t>
      </w:r>
    </w:p>
    <w:p w14:paraId="42A21339" w14:textId="6916F7DA" w:rsidR="00FE7803" w:rsidRP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Le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attività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scuola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sono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svolte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dal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mese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Dicembre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2019   al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mese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Febbraio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 un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totale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16 ore</w:t>
      </w:r>
      <w:r w:rsidR="009700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secondo</w:t>
      </w:r>
      <w:proofErr w:type="gram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 schema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riportato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nel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seguente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specchietto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FE780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prima </w:t>
      </w:r>
      <w:proofErr w:type="spellStart"/>
      <w:r w:rsidRPr="00FE780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dell’emergenza</w:t>
      </w:r>
      <w:proofErr w:type="spellEnd"/>
      <w:r w:rsidRPr="00FE780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Covid-19.</w:t>
      </w:r>
    </w:p>
    <w:tbl>
      <w:tblPr>
        <w:tblpPr w:leftFromText="141" w:rightFromText="141" w:vertAnchor="text" w:horzAnchor="margin" w:tblpXSpec="center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122"/>
      </w:tblGrid>
      <w:tr w:rsidR="00FE7803" w:rsidRPr="00FE7803" w14:paraId="28D6DDE7" w14:textId="77777777" w:rsidTr="00A85FA1">
        <w:tc>
          <w:tcPr>
            <w:tcW w:w="7479" w:type="dxa"/>
            <w:shd w:val="clear" w:color="auto" w:fill="auto"/>
          </w:tcPr>
          <w:p w14:paraId="5EC841E1" w14:textId="77777777" w:rsidR="00FE7803" w:rsidRPr="00FE7803" w:rsidRDefault="00FE7803" w:rsidP="00FE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proofErr w:type="spellStart"/>
            <w:r w:rsidRPr="00FE7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Tipologia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14:paraId="43943C37" w14:textId="77777777" w:rsidR="00FE7803" w:rsidRPr="00FE7803" w:rsidRDefault="00FE7803" w:rsidP="00FE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ar-SA"/>
              </w:rPr>
            </w:pPr>
            <w:r w:rsidRPr="00FE78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Ore </w:t>
            </w:r>
            <w:proofErr w:type="spellStart"/>
            <w:r w:rsidRPr="00FE78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svolte</w:t>
            </w:r>
            <w:proofErr w:type="spellEnd"/>
          </w:p>
        </w:tc>
      </w:tr>
      <w:tr w:rsidR="00FE7803" w:rsidRPr="00FE7803" w14:paraId="750B54FD" w14:textId="77777777" w:rsidTr="00A85FA1">
        <w:tc>
          <w:tcPr>
            <w:tcW w:w="7479" w:type="dxa"/>
            <w:shd w:val="clear" w:color="auto" w:fill="auto"/>
          </w:tcPr>
          <w:p w14:paraId="560BAB2D" w14:textId="77777777" w:rsidR="00FE7803" w:rsidRPr="00FE7803" w:rsidRDefault="00FE7803" w:rsidP="00FE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FE7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Moduli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formativi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proofErr w:type="gramStart"/>
            <w:r w:rsidRPr="00FE7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curricolari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 in</w:t>
            </w:r>
            <w:proofErr w:type="gram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orario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scolastico</w:t>
            </w:r>
            <w:proofErr w:type="spellEnd"/>
          </w:p>
          <w:p w14:paraId="18B2C966" w14:textId="77777777" w:rsidR="00FE7803" w:rsidRPr="00FE7803" w:rsidRDefault="00FE7803" w:rsidP="00FE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(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lezioni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teoriche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laboratoriali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incontri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con </w:t>
            </w:r>
            <w:proofErr w:type="spellStart"/>
            <w:proofErr w:type="gram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esperti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,</w:t>
            </w:r>
            <w:proofErr w:type="gram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ricerche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sul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campo,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simulazione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di impresa, project work…..)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DE4FEB0" w14:textId="77777777" w:rsidR="00FE7803" w:rsidRPr="00FE7803" w:rsidRDefault="00FE7803" w:rsidP="00FE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E7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 ore</w:t>
            </w:r>
          </w:p>
        </w:tc>
      </w:tr>
      <w:tr w:rsidR="00FE7803" w:rsidRPr="00FE7803" w14:paraId="7906BB81" w14:textId="77777777" w:rsidTr="00A85FA1">
        <w:tc>
          <w:tcPr>
            <w:tcW w:w="7479" w:type="dxa"/>
            <w:shd w:val="clear" w:color="auto" w:fill="auto"/>
          </w:tcPr>
          <w:p w14:paraId="4EC870CF" w14:textId="77777777" w:rsidR="00FE7803" w:rsidRPr="00FE7803" w:rsidRDefault="00FE7803" w:rsidP="00FE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proofErr w:type="spellStart"/>
            <w:r w:rsidRPr="00FE7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Attività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pomeridiane</w:t>
            </w:r>
            <w:proofErr w:type="spellEnd"/>
          </w:p>
          <w:p w14:paraId="7A9C9B9F" w14:textId="77777777" w:rsidR="00FE7803" w:rsidRPr="00FE7803" w:rsidRDefault="00FE7803" w:rsidP="00FE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(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lezioni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teoriche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laboratoriali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incontri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con </w:t>
            </w:r>
            <w:proofErr w:type="spellStart"/>
            <w:proofErr w:type="gram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esperti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,</w:t>
            </w:r>
            <w:proofErr w:type="gram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ricerche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sul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campo,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simulazione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di impresa, project work…..)</w:t>
            </w:r>
          </w:p>
        </w:tc>
        <w:tc>
          <w:tcPr>
            <w:tcW w:w="2122" w:type="dxa"/>
            <w:shd w:val="clear" w:color="auto" w:fill="auto"/>
          </w:tcPr>
          <w:p w14:paraId="650B2E93" w14:textId="77777777" w:rsidR="00FE7803" w:rsidRPr="00FE7803" w:rsidRDefault="00FE7803" w:rsidP="00FE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</w:p>
        </w:tc>
      </w:tr>
      <w:tr w:rsidR="00FE7803" w:rsidRPr="00FE7803" w14:paraId="25DE01B1" w14:textId="77777777" w:rsidTr="00A85FA1">
        <w:tc>
          <w:tcPr>
            <w:tcW w:w="7479" w:type="dxa"/>
            <w:shd w:val="clear" w:color="auto" w:fill="auto"/>
          </w:tcPr>
          <w:p w14:paraId="1254389B" w14:textId="77777777" w:rsidR="00FE7803" w:rsidRPr="00FE7803" w:rsidRDefault="00FE7803" w:rsidP="00FE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proofErr w:type="spellStart"/>
            <w:r w:rsidRPr="00FE7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Attività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di stage in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azienda</w:t>
            </w:r>
            <w:proofErr w:type="spellEnd"/>
          </w:p>
        </w:tc>
        <w:tc>
          <w:tcPr>
            <w:tcW w:w="2122" w:type="dxa"/>
            <w:shd w:val="clear" w:color="auto" w:fill="auto"/>
            <w:vAlign w:val="center"/>
          </w:tcPr>
          <w:p w14:paraId="440C45C9" w14:textId="77777777" w:rsidR="00FE7803" w:rsidRPr="00FE7803" w:rsidRDefault="00FE7803" w:rsidP="00FE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FE7803" w:rsidRPr="00FE7803" w14:paraId="140D26CC" w14:textId="77777777" w:rsidTr="00A85FA1">
        <w:tc>
          <w:tcPr>
            <w:tcW w:w="7479" w:type="dxa"/>
            <w:shd w:val="clear" w:color="auto" w:fill="auto"/>
          </w:tcPr>
          <w:p w14:paraId="50F3BCB1" w14:textId="77777777" w:rsidR="00FE7803" w:rsidRPr="00FE7803" w:rsidRDefault="00FE7803" w:rsidP="00FE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r w:rsidRPr="00FE7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DAD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Attività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di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didattica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a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distanza</w:t>
            </w:r>
            <w:proofErr w:type="spellEnd"/>
          </w:p>
        </w:tc>
        <w:tc>
          <w:tcPr>
            <w:tcW w:w="2122" w:type="dxa"/>
            <w:shd w:val="clear" w:color="auto" w:fill="auto"/>
            <w:vAlign w:val="center"/>
          </w:tcPr>
          <w:p w14:paraId="319AA087" w14:textId="77777777" w:rsidR="00FE7803" w:rsidRPr="00FE7803" w:rsidRDefault="00FE7803" w:rsidP="00FE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E7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19 ore</w:t>
            </w:r>
          </w:p>
        </w:tc>
      </w:tr>
      <w:tr w:rsidR="00FE7803" w:rsidRPr="00FE7803" w14:paraId="2E853FD6" w14:textId="77777777" w:rsidTr="00A85FA1">
        <w:tc>
          <w:tcPr>
            <w:tcW w:w="7479" w:type="dxa"/>
            <w:shd w:val="clear" w:color="auto" w:fill="auto"/>
          </w:tcPr>
          <w:p w14:paraId="57962C16" w14:textId="77777777" w:rsidR="00FE7803" w:rsidRPr="00FE7803" w:rsidRDefault="00FE7803" w:rsidP="00FE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proofErr w:type="spellStart"/>
            <w:r w:rsidRPr="00FE7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Uscite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di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settore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</w:t>
            </w:r>
          </w:p>
          <w:p w14:paraId="372628E0" w14:textId="77777777" w:rsidR="00FE7803" w:rsidRPr="00FE7803" w:rsidRDefault="00FE7803" w:rsidP="00FE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(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visite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aziendali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partecipazione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a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convegni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/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eventi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attinenti</w:t>
            </w:r>
            <w:proofErr w:type="spell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al </w:t>
            </w:r>
            <w:proofErr w:type="spell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percorso</w:t>
            </w:r>
            <w:proofErr w:type="spellEnd"/>
            <w:proofErr w:type="gramStart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…..</w:t>
            </w:r>
            <w:proofErr w:type="gramEnd"/>
            <w:r w:rsidRPr="00FE7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DFAEDE5" w14:textId="77777777" w:rsidR="00FE7803" w:rsidRPr="00FE7803" w:rsidRDefault="00FE7803" w:rsidP="00FE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  <w:r w:rsidRPr="00FE7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 ore</w:t>
            </w:r>
          </w:p>
        </w:tc>
      </w:tr>
      <w:tr w:rsidR="00FE7803" w:rsidRPr="00FE7803" w14:paraId="15D44468" w14:textId="77777777" w:rsidTr="00A85FA1">
        <w:tc>
          <w:tcPr>
            <w:tcW w:w="7479" w:type="dxa"/>
            <w:shd w:val="clear" w:color="auto" w:fill="auto"/>
          </w:tcPr>
          <w:p w14:paraId="48EEBFD2" w14:textId="77777777" w:rsidR="00FE7803" w:rsidRPr="00FE7803" w:rsidRDefault="00FE7803" w:rsidP="00FE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FE78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Totale</w:t>
            </w:r>
            <w:proofErr w:type="spellEnd"/>
            <w:r w:rsidRPr="00FE78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ore </w:t>
            </w:r>
            <w:proofErr w:type="spellStart"/>
            <w:r w:rsidRPr="00FE78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dell’intero</w:t>
            </w:r>
            <w:proofErr w:type="spellEnd"/>
            <w:r w:rsidRPr="00FE78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8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percorso</w:t>
            </w:r>
            <w:proofErr w:type="spellEnd"/>
          </w:p>
        </w:tc>
        <w:tc>
          <w:tcPr>
            <w:tcW w:w="2122" w:type="dxa"/>
            <w:shd w:val="clear" w:color="auto" w:fill="auto"/>
            <w:vAlign w:val="center"/>
          </w:tcPr>
          <w:p w14:paraId="0A41B548" w14:textId="77777777" w:rsidR="00FE7803" w:rsidRPr="00FE7803" w:rsidRDefault="00FE7803" w:rsidP="00FE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E7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35 ore</w:t>
            </w:r>
          </w:p>
        </w:tc>
      </w:tr>
    </w:tbl>
    <w:p w14:paraId="0B50F492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3BC32DA7" w14:textId="77777777" w:rsidR="00FE7803" w:rsidRPr="00FE7803" w:rsidRDefault="00FE7803" w:rsidP="00FE78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it-IT"/>
        </w:rPr>
      </w:pPr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Le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attività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si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sono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svolte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secondo </w:t>
      </w:r>
      <w:proofErr w:type="gram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un 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calendario</w:t>
      </w:r>
      <w:proofErr w:type="spellEnd"/>
      <w:proofErr w:type="gram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concordato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con le figure di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sistema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ed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il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CdC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e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comunicato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agli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studenti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con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regolare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avviso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 w:eastAsia="it-IT"/>
        </w:rPr>
        <w:t xml:space="preserve">.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Ogni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variazione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del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calendario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proposto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è </w:t>
      </w:r>
      <w:proofErr w:type="spellStart"/>
      <w:proofErr w:type="gram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stata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concordata</w:t>
      </w:r>
      <w:proofErr w:type="spellEnd"/>
      <w:proofErr w:type="gram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e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tempestivamente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comunicata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ai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partecipanti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per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consentire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regolare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frequenza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al </w:t>
      </w:r>
      <w:proofErr w:type="spellStart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corso</w:t>
      </w:r>
      <w:proofErr w:type="spellEnd"/>
      <w:r w:rsidRPr="00FE780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</w:t>
      </w:r>
    </w:p>
    <w:p w14:paraId="49BB2460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Le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attività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stagistiche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proofErr w:type="gram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sono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svolte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grazie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supporto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dell’AZIENDA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/ENTE</w:t>
      </w:r>
      <w:r w:rsidRPr="00FE7803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r w:rsidRPr="00FE7803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TERMOVALORIZZATORE di Acerra (NA)</w:t>
      </w:r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per un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totale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7 ore, ed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hanno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previsto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lo studio da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parte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dei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degli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studenti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dei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seguenti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punti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2B6F665F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</w:p>
    <w:p w14:paraId="6BB708C6" w14:textId="77777777" w:rsidR="00FE7803" w:rsidRPr="00FE7803" w:rsidRDefault="00FE7803" w:rsidP="00FE78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</w:pPr>
      <w:r w:rsidRPr="00FE7803"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  <w:t>IL CICLO INTEGRATO DEI RIFIUTI IN CAMPANIA;</w:t>
      </w:r>
    </w:p>
    <w:p w14:paraId="67D891F5" w14:textId="77777777" w:rsidR="00FE7803" w:rsidRPr="00FE7803" w:rsidRDefault="00FE7803" w:rsidP="00FE78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</w:pPr>
      <w:r w:rsidRPr="00FE7803"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  <w:t>IMPIANTO DI TRITOVAGLIATURA E IMBALLAGGIO RIFIUTI;</w:t>
      </w:r>
    </w:p>
    <w:p w14:paraId="7A6451EC" w14:textId="77777777" w:rsidR="00FE7803" w:rsidRPr="00FE7803" w:rsidRDefault="00FE7803" w:rsidP="00FE78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</w:pPr>
      <w:r w:rsidRPr="00FE7803"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  <w:t>STRUTTURA DEL TERMOVALORIZZATORE:</w:t>
      </w:r>
    </w:p>
    <w:p w14:paraId="75A7B67A" w14:textId="77777777" w:rsidR="00FE7803" w:rsidRPr="00FE7803" w:rsidRDefault="00FE7803" w:rsidP="00FE7803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</w:pPr>
      <w:r w:rsidRPr="00FE7803"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  <w:t>Conferimento;</w:t>
      </w:r>
    </w:p>
    <w:p w14:paraId="3E106E51" w14:textId="77777777" w:rsidR="00FE7803" w:rsidRPr="00FE7803" w:rsidRDefault="00FE7803" w:rsidP="00FE7803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</w:pPr>
      <w:r w:rsidRPr="00FE7803"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  <w:t>Caldaia;</w:t>
      </w:r>
    </w:p>
    <w:p w14:paraId="1764E6FB" w14:textId="77777777" w:rsidR="00FE7803" w:rsidRPr="00FE7803" w:rsidRDefault="00FE7803" w:rsidP="00FE7803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</w:pPr>
      <w:r w:rsidRPr="00FE7803"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  <w:t>Turbina Condensatore;</w:t>
      </w:r>
    </w:p>
    <w:p w14:paraId="14FDDE96" w14:textId="77777777" w:rsidR="00FE7803" w:rsidRPr="00FE7803" w:rsidRDefault="00FE7803" w:rsidP="00FE7803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</w:pPr>
      <w:r w:rsidRPr="00FE7803"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  <w:t>Trattamento Fumi;</w:t>
      </w:r>
    </w:p>
    <w:p w14:paraId="6A50EB32" w14:textId="77777777" w:rsidR="00FE7803" w:rsidRPr="00FE7803" w:rsidRDefault="00FE7803" w:rsidP="00FE7803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</w:pPr>
      <w:r w:rsidRPr="00FE7803"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  <w:t>Camino;</w:t>
      </w:r>
    </w:p>
    <w:p w14:paraId="3D5BBAAD" w14:textId="77777777" w:rsidR="00FE7803" w:rsidRPr="00FE7803" w:rsidRDefault="00FE7803" w:rsidP="00FE780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</w:pPr>
      <w:r w:rsidRPr="00FE7803"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  <w:t>IL PROCESSO:</w:t>
      </w:r>
    </w:p>
    <w:p w14:paraId="03154CB4" w14:textId="77777777" w:rsidR="00FE7803" w:rsidRPr="00FE7803" w:rsidRDefault="00FE7803" w:rsidP="00FE7803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</w:pPr>
      <w:r w:rsidRPr="00FE7803"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  <w:t>Combustione rifiuti;</w:t>
      </w:r>
    </w:p>
    <w:p w14:paraId="632C3E4D" w14:textId="77777777" w:rsidR="00FE7803" w:rsidRPr="00FE7803" w:rsidRDefault="00FE7803" w:rsidP="00FE780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</w:pPr>
      <w:r w:rsidRPr="00FE7803"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  <w:t>DATI DI GESTIONE AMBIENTALE;</w:t>
      </w:r>
    </w:p>
    <w:p w14:paraId="335EF08F" w14:textId="77777777" w:rsidR="00FE7803" w:rsidRPr="00FE7803" w:rsidRDefault="00FE7803" w:rsidP="00FE780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</w:pPr>
      <w:r w:rsidRPr="00FE7803">
        <w:rPr>
          <w:rFonts w:ascii="Times New Roman" w:eastAsia="Calibri" w:hAnsi="Times New Roman" w:cs="Times New Roman"/>
          <w:sz w:val="24"/>
          <w:szCs w:val="24"/>
          <w:u w:color="000000"/>
          <w:lang w:eastAsia="it-IT"/>
        </w:rPr>
        <w:t>RESIDUI DAL TRATTAMENTO FUMI;</w:t>
      </w:r>
    </w:p>
    <w:p w14:paraId="5C3F6D99" w14:textId="77777777" w:rsidR="00FE7803" w:rsidRPr="00FE7803" w:rsidRDefault="00FE7803" w:rsidP="00FE78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color="000000"/>
          <w:lang w:eastAsia="it-IT"/>
        </w:rPr>
      </w:pPr>
    </w:p>
    <w:p w14:paraId="085C63A6" w14:textId="77777777" w:rsidR="00FE7803" w:rsidRPr="00FE7803" w:rsidRDefault="00FE7803" w:rsidP="00FE78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it-IT"/>
        </w:rPr>
      </w:pPr>
    </w:p>
    <w:p w14:paraId="5B677B58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L’organizzazione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cura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dell’azienda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partner è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stata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MOLTO SODDISFACENTE;</w:t>
      </w:r>
    </w:p>
    <w:p w14:paraId="2BF3C6F9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rapporti</w:t>
      </w:r>
      <w:proofErr w:type="spellEnd"/>
      <w:proofErr w:type="gram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dell’azienda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gli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studenti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con la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scuola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sono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stati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: MOLTO SODDISFACENTI;</w:t>
      </w:r>
    </w:p>
    <w:p w14:paraId="4224F66E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Il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comportamento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degli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studenti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è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stato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: MOLTO SODDIFACENTE;</w:t>
      </w:r>
    </w:p>
    <w:p w14:paraId="1F0EA7BD" w14:textId="77777777" w:rsidR="00FE7803" w:rsidRPr="00FE7803" w:rsidRDefault="00FE7803" w:rsidP="00FE78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it-IT"/>
        </w:rPr>
      </w:pPr>
      <w:r w:rsidRPr="00FE780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it-IT"/>
        </w:rPr>
        <w:t>Personalizzazione dei percorsi:</w:t>
      </w:r>
    </w:p>
    <w:p w14:paraId="1045C5F8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14:paraId="5FC8796F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Nella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classe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sono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presenti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sia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allievo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che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 DSA per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quali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è </w:t>
      </w:r>
      <w:proofErr w:type="spellStart"/>
      <w:proofErr w:type="gram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stato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predisposto</w:t>
      </w:r>
      <w:proofErr w:type="spellEnd"/>
      <w:proofErr w:type="gram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percorso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compatibile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loro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specifiche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esigenze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Nell’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uscita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fatta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gli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alunni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hanno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riportato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nessuna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difficoltà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anche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perché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entrambe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autosufficienti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8E775F6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14:paraId="52A521A7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proofErr w:type="spellStart"/>
      <w:r w:rsidRPr="00FE780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Obiettivi</w:t>
      </w:r>
      <w:proofErr w:type="spellEnd"/>
      <w:r w:rsidRPr="00FE780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raggiunti</w:t>
      </w:r>
      <w:proofErr w:type="spellEnd"/>
    </w:p>
    <w:p w14:paraId="2408E1DB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Le discipline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coinvolte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sono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un po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tutte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anche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perché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il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progetto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può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abbracciare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qualsiasi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materia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del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consiglio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classe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ma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chiaramente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ricade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soprattutto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sulle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materie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indirizzo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gram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ossia :</w:t>
      </w:r>
      <w:proofErr w:type="gram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Meccanica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Macchine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Impiannti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Disegno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Progettazione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Tecnologia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Meccanica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Processo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Prodotto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Sistemi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ed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Automazione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14:paraId="03CD4E67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Relativamente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ad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esse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le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attività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svolte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hanno</w:t>
      </w:r>
      <w:proofErr w:type="spellEnd"/>
      <w:r w:rsidRPr="00FE78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avuto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esiti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significativi</w:t>
      </w:r>
      <w:proofErr w:type="spellEnd"/>
      <w:proofErr w:type="gram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come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evince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dalle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Schede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valutazione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del tutor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esterno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del tutor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interno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delle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discipline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coinvolte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discusse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dal 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CdC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sede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scrutinio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finale.</w:t>
      </w:r>
    </w:p>
    <w:p w14:paraId="76456F9A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Gli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obiettivi</w:t>
      </w:r>
      <w:proofErr w:type="spellEnd"/>
      <w:proofErr w:type="gram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formativi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previsti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dal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progetto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sono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stati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sostanzialmente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conseguiti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modo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soddisfacente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tutta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classe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0D74AE6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14:paraId="3E613F62" w14:textId="77777777" w:rsidR="00FE7803" w:rsidRPr="00FE7803" w:rsidRDefault="00FE7803" w:rsidP="00FE78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it-IT"/>
        </w:rPr>
      </w:pPr>
      <w:r w:rsidRPr="00FE780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it-IT"/>
        </w:rPr>
        <w:t>Valutazione del percorso formativo e del progetto</w:t>
      </w:r>
    </w:p>
    <w:p w14:paraId="33C966AC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14:paraId="5074A6AE" w14:textId="77777777" w:rsidR="00FE7803" w:rsidRPr="00FE7803" w:rsidRDefault="00FE7803" w:rsidP="00FE78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La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valutazione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del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percorso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formativo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è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avvenuta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secondo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quanto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disposto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al punto 16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della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scheda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progettuale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, ai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sensi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della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normativa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vigente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.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Tutta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la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documentazione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a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corredo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della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valutazione</w:t>
      </w:r>
      <w:proofErr w:type="spellEnd"/>
      <w:proofErr w:type="gram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viene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depositata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agli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atti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contestualmente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alla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presente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relazione</w:t>
      </w:r>
      <w:proofErr w:type="spellEnd"/>
      <w:r w:rsidRPr="00FE780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. </w:t>
      </w:r>
    </w:p>
    <w:p w14:paraId="262B4504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65038231" w14:textId="77777777" w:rsidR="00FE7803" w:rsidRPr="00FE7803" w:rsidRDefault="00FE7803" w:rsidP="00FE78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it-IT"/>
        </w:rPr>
      </w:pPr>
      <w:r w:rsidRPr="00FE7803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lang w:eastAsia="it-IT"/>
        </w:rPr>
        <w:lastRenderedPageBreak/>
        <w:t>Grado di soddisfazione del tutor scolastico/proposte migliorative</w:t>
      </w:r>
    </w:p>
    <w:p w14:paraId="52A6868A" w14:textId="77777777" w:rsidR="00FE7803" w:rsidRPr="00FE7803" w:rsidRDefault="00FE7803" w:rsidP="00FE78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14:paraId="598435D2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Sulla base di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quanto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illustrato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ai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punti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precedenti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il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livello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efficienza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ed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efficacia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percorso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formativo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è da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ritenersi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buono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ottimo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almeno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fino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alla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sospensione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delle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attività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didattiche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anche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perché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avevamo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programmato</w:t>
      </w:r>
      <w:proofErr w:type="spellEnd"/>
      <w:proofErr w:type="gram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altri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incontri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 lo staff del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Termovalorizzatore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dell’HTT</w:t>
      </w:r>
      <w:proofErr w:type="spellEnd"/>
    </w:p>
    <w:p w14:paraId="4011A363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Per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il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prossimo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anno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propone di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migliorare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seguenti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aspetti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14:paraId="7FB5EE98" w14:textId="77777777" w:rsidR="00FE7803" w:rsidRPr="00FE7803" w:rsidRDefault="00FE7803" w:rsidP="00FE780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lang w:eastAsia="it-IT"/>
        </w:rPr>
      </w:pPr>
    </w:p>
    <w:p w14:paraId="018F3110" w14:textId="77777777" w:rsidR="00FE7803" w:rsidRPr="00FE7803" w:rsidRDefault="00FE7803" w:rsidP="00FE780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</w:pPr>
      <w:r w:rsidRPr="00FE780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>Procedurali: Meno burocrazia</w:t>
      </w:r>
    </w:p>
    <w:p w14:paraId="6D59DF64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BDC0275" w14:textId="77777777" w:rsidR="00FE7803" w:rsidRPr="00FE7803" w:rsidRDefault="00FE7803" w:rsidP="00FE78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lang w:eastAsia="it-IT"/>
        </w:rPr>
      </w:pPr>
    </w:p>
    <w:p w14:paraId="3256FC93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documentazione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cui sopra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viene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consegnata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alla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segreteria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didattica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che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acquisisce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firma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avvenuto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deposito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per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essere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custodita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agli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atti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della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scuola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messa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disposizione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delle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Commissioni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d’Esame</w:t>
      </w:r>
      <w:proofErr w:type="spellEnd"/>
      <w:r w:rsidRPr="00FE780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E246479" w14:textId="77777777" w:rsidR="00FE7803" w:rsidRPr="00FE7803" w:rsidRDefault="00FE7803" w:rsidP="00FE78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52F6453" w14:textId="77777777" w:rsidR="00FE7803" w:rsidRPr="00FE7803" w:rsidRDefault="00FE7803" w:rsidP="00FE78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628B358" w14:textId="77777777" w:rsidR="00FE7803" w:rsidRPr="00FE7803" w:rsidRDefault="00FE7803" w:rsidP="00FE78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E78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Montella, 22/05/2020</w:t>
      </w:r>
      <w:r w:rsidRPr="00FE78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FE78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FE78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FE78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42752616" w14:textId="77777777" w:rsidR="00FE7803" w:rsidRPr="00FE7803" w:rsidRDefault="00FE7803" w:rsidP="00FE7803">
      <w:pPr>
        <w:autoSpaceDE w:val="0"/>
        <w:autoSpaceDN w:val="0"/>
        <w:adjustRightInd w:val="0"/>
        <w:spacing w:before="240"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E78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tutor scolastico</w:t>
      </w:r>
    </w:p>
    <w:p w14:paraId="23430225" w14:textId="77777777" w:rsidR="00FE7803" w:rsidRPr="00FE7803" w:rsidRDefault="00FE7803" w:rsidP="00FE7803">
      <w:pPr>
        <w:autoSpaceDE w:val="0"/>
        <w:autoSpaceDN w:val="0"/>
        <w:adjustRightInd w:val="0"/>
        <w:spacing w:before="240"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E78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Prof. Vincenzo Bello</w:t>
      </w:r>
    </w:p>
    <w:p w14:paraId="5CB60B59" w14:textId="77777777" w:rsidR="00FE7803" w:rsidRPr="00FE7803" w:rsidRDefault="00FE7803" w:rsidP="00FE7803">
      <w:pPr>
        <w:autoSpaceDE w:val="0"/>
        <w:autoSpaceDN w:val="0"/>
        <w:adjustRightInd w:val="0"/>
        <w:spacing w:before="240"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EDE413A" w14:textId="77777777" w:rsidR="00FE7803" w:rsidRPr="00FE7803" w:rsidRDefault="00FE7803" w:rsidP="00FE7803">
      <w:pPr>
        <w:autoSpaceDE w:val="0"/>
        <w:autoSpaceDN w:val="0"/>
        <w:adjustRightInd w:val="0"/>
        <w:spacing w:before="240"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0D379CC" w14:textId="77777777" w:rsidR="00FE7803" w:rsidRPr="00FE7803" w:rsidRDefault="00FE7803" w:rsidP="00FE7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7803" w:rsidRPr="00FE7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73F"/>
    <w:multiLevelType w:val="multilevel"/>
    <w:tmpl w:val="28EEB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D342C"/>
    <w:multiLevelType w:val="multilevel"/>
    <w:tmpl w:val="28EEB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517A4"/>
    <w:multiLevelType w:val="multilevel"/>
    <w:tmpl w:val="28EEB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404D5"/>
    <w:multiLevelType w:val="hybridMultilevel"/>
    <w:tmpl w:val="9AFE8D6C"/>
    <w:lvl w:ilvl="0" w:tplc="39D4D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302EE"/>
    <w:multiLevelType w:val="hybridMultilevel"/>
    <w:tmpl w:val="2F868D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86C5B"/>
    <w:multiLevelType w:val="hybridMultilevel"/>
    <w:tmpl w:val="4F3649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21214"/>
    <w:multiLevelType w:val="hybridMultilevel"/>
    <w:tmpl w:val="5ADC3C2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6379B5"/>
    <w:multiLevelType w:val="hybridMultilevel"/>
    <w:tmpl w:val="C68090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72B81"/>
    <w:multiLevelType w:val="hybridMultilevel"/>
    <w:tmpl w:val="72C0BE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D27D3"/>
    <w:multiLevelType w:val="hybridMultilevel"/>
    <w:tmpl w:val="E698E8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81CB0"/>
    <w:multiLevelType w:val="hybridMultilevel"/>
    <w:tmpl w:val="3B580326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2EA0740"/>
    <w:multiLevelType w:val="hybridMultilevel"/>
    <w:tmpl w:val="3CB424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2E"/>
    <w:rsid w:val="00432C2E"/>
    <w:rsid w:val="00611039"/>
    <w:rsid w:val="0097002B"/>
    <w:rsid w:val="00CA558F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567E"/>
  <w15:chartTrackingRefBased/>
  <w15:docId w15:val="{FEC98867-66AA-483E-92F5-72BDD2A1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E7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1860</Words>
  <Characters>10607</Characters>
  <Application>Microsoft Office Word</Application>
  <DocSecurity>0</DocSecurity>
  <Lines>88</Lines>
  <Paragraphs>24</Paragraphs>
  <ScaleCrop>false</ScaleCrop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</dc:creator>
  <cp:keywords/>
  <dc:description/>
  <cp:lastModifiedBy>Candida</cp:lastModifiedBy>
  <cp:revision>5</cp:revision>
  <dcterms:created xsi:type="dcterms:W3CDTF">2020-05-27T16:58:00Z</dcterms:created>
  <dcterms:modified xsi:type="dcterms:W3CDTF">2020-05-28T08:31:00Z</dcterms:modified>
</cp:coreProperties>
</file>