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6" w:lineRule="auto"/>
        <w:ind w:left="3027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minimi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6" w:lineRule="auto"/>
        <w:ind w:left="288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Disciplina: STORIA </w:t>
      </w:r>
    </w:p>
    <w:p w:rsidR="00000000" w:rsidDel="00000000" w:rsidP="00000000" w:rsidRDefault="00000000" w:rsidRPr="00000000" w14:paraId="00000003">
      <w:pPr>
        <w:spacing w:after="26" w:lineRule="auto"/>
        <w:ind w:left="2880"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3027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Classe: PRIMA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ISTITUTO TECNICO</w:t>
      </w:r>
      <w:r w:rsidDel="00000000" w:rsidR="00000000" w:rsidRPr="00000000">
        <w:rPr>
          <w:rtl w:val="0"/>
        </w:rPr>
      </w:r>
    </w:p>
    <w:tbl>
      <w:tblPr>
        <w:tblStyle w:val="Table1"/>
        <w:tblW w:w="9749.0" w:type="dxa"/>
        <w:jc w:val="left"/>
        <w:tblInd w:w="-55.0" w:type="dxa"/>
        <w:tblLayout w:type="fixed"/>
        <w:tblLook w:val="0400"/>
      </w:tblPr>
      <w:tblGrid>
        <w:gridCol w:w="3502"/>
        <w:gridCol w:w="3101"/>
        <w:gridCol w:w="3146"/>
        <w:tblGridChange w:id="0">
          <w:tblGrid>
            <w:gridCol w:w="3502"/>
            <w:gridCol w:w="3101"/>
            <w:gridCol w:w="3146"/>
          </w:tblGrid>
        </w:tblGridChange>
      </w:tblGrid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right="7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NUCLEI DISCIPLINARI (CONOSCENZE)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ABILITA'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right="12"/>
              <w:rPr/>
            </w:pPr>
            <w:r w:rsidDel="00000000" w:rsidR="00000000" w:rsidRPr="00000000">
              <w:rPr>
                <w:rtl w:val="0"/>
              </w:rPr>
              <w:t xml:space="preserve">Conosce le principali caratteristiche dell'evoluzione umana dalla Preistoria alla Storia.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le connessioni logico- temporali tra i passaggi evolutivi.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Rielabora  le informazioni e le confronta con la realtà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Conosce i popoli principali che si insediarono nell'area mesopotamica.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 correttamente i punti di contatto e di diversità tra civiltà diverse.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Inserisce in modo autonomo gli avvenimenti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.Conosce lo sviluppo della Civiltà dell'Antico Egitto.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 le tappe in un contesto temporale adeguato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Rielabora ed inserisce in un contesto noto i dati forniti dal docente.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Conosce lo sviluppo della civiltà cretese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 correttamente le cause e gli effetti dei singoli avvenimenti.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Inserisce dati non noti in un contesto noto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Conosce i principali avvenimenti che caratterizzano l'origine della civiltà greca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le connessioni temporali.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Collega, per ora in modo semplice ed essenziale, alcuni dati storici in un contesto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Conosce le cause, gli avvenimenti e le conseguenze delle Guerre Persiane.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Riconosce,  le cause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dell'avvenimento e dei fenomeni storici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Collega, per ora in modo semplice ed essenziale, alcuni dati storici in un contesto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Conosce le cause, gli avvenimenti e le conseguenze della Guerra del Peloponneso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 le conseguenze a lungo termine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right="2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Ipotizza scenari futuri partendo da un contesto noto.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Conosce gli avvenimenti principali tra la fine della Guerra del Peloponneso e l'inizio dell'Egemonia Macedone.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Individua, con l'aiuto del docente,   elementi di discontinuità e di continuità tra civiltà diverse.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 connessioni tra eventi e luoghi a largo raggio.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Conosce il periodo di egemonia macedone fino ad Alessandro e le sue conseguenze.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Colloca in una griglia spaziotemporale gli avvenimenti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Rielabora le informazioni date dal docente in modo autonomo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right="9"/>
              <w:rPr/>
            </w:pPr>
            <w:r w:rsidDel="00000000" w:rsidR="00000000" w:rsidRPr="00000000">
              <w:rPr>
                <w:rtl w:val="0"/>
              </w:rPr>
              <w:t xml:space="preserve">Conosce i fatti legati alla nascita di Roma, la sua espansione nel territorio italico.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  le trasformazioni del periodo in ambiti diversi.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 confronti semplici tra contesti simili ma di epoche differenti.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Conosce le tappe principali delle guerre Puniche</w:t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Conosce le cause e le conseguenze dell'espansionismo romano nel II secolo a. C..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Conosce le motivazioni che portano la Rebubblica alla crisi del primo secolo a.C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  le trasformazioni del periodo ed Individua correttamente le cause e gli effetti dei singoli avvenimenti.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Coglie, con l'aiuto dell'insegnante, i cambiamenti, a livello sociale ed etico, del perido.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243" w:top="1421" w:left="1133" w:right="325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3.0" w:type="dxa"/>
        <w:left w:w="55.0" w:type="dxa"/>
        <w:bottom w:w="0.0" w:type="dxa"/>
        <w:right w:w="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3.0" w:type="dxa"/>
        <w:left w:w="55.0" w:type="dxa"/>
        <w:bottom w:w="0.0" w:type="dxa"/>
        <w:right w:w="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ol4BpLC56D4XtU3Z5UrblDiew==">AMUW2mXE4fMcbjP0HXIXILFjulUaJPZS2vc0vN5Ix2RIRs7zR5k+z8J/nQEdHTRUoRjEL1dfJtxDCbzTaRGfThLm+OkzQBNghZs5ReRFh56oLjwPV7P0hLI=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