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multimediali, ricavandone informazioni su eventi storici di diverse epoche.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della repubblica: dalle riforme dei Gracchi alla guerra civile tra Ottaviano e Antonio.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impero: dalla dinastia giulio-claudia al crollo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del cristianesimo.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crollo e le prime invasioni barbariche.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regni romano-barbarici; il concetto di Medioevo e periodizzazione.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feudale.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