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417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58"/>
        <w:gridCol w:w="1842"/>
        <w:gridCol w:w="1700"/>
        <w:gridCol w:w="449"/>
        <w:gridCol w:w="2668"/>
      </w:tblGrid>
      <w:tr w:rsidR="00727469" w14:paraId="063E07A1" w14:textId="77777777" w:rsidTr="00727469">
        <w:trPr>
          <w:cantSplit/>
          <w:trHeight w:val="1842"/>
        </w:trPr>
        <w:tc>
          <w:tcPr>
            <w:tcW w:w="2268" w:type="dxa"/>
            <w:tcBorders>
              <w:top w:val="nil"/>
              <w:left w:val="nil"/>
              <w:bottom w:val="double" w:sz="4" w:space="0" w:color="808080"/>
              <w:right w:val="nil"/>
            </w:tcBorders>
            <w:vAlign w:val="center"/>
            <w:hideMark/>
          </w:tcPr>
          <w:p w14:paraId="2867C46E" w14:textId="02A6C954" w:rsidR="00727469" w:rsidRDefault="00727469">
            <w:pPr>
              <w:spacing w:line="276" w:lineRule="auto"/>
              <w:ind w:left="-353" w:firstLine="35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it-IT"/>
              </w:rPr>
              <w:drawing>
                <wp:inline distT="0" distB="0" distL="0" distR="0" wp14:anchorId="5837E5AF" wp14:editId="1DD800E3">
                  <wp:extent cx="688975" cy="1064260"/>
                  <wp:effectExtent l="0" t="0" r="0" b="2540"/>
                  <wp:docPr id="2" name="Immagine 2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9" w:type="dxa"/>
            <w:gridSpan w:val="4"/>
            <w:tcBorders>
              <w:top w:val="nil"/>
              <w:left w:val="nil"/>
              <w:bottom w:val="double" w:sz="4" w:space="0" w:color="808080"/>
              <w:right w:val="nil"/>
            </w:tcBorders>
            <w:vAlign w:val="center"/>
            <w:hideMark/>
          </w:tcPr>
          <w:p w14:paraId="2FE78501" w14:textId="77777777" w:rsidR="00727469" w:rsidRDefault="00727469">
            <w:pPr>
              <w:pStyle w:val="Titolo5"/>
              <w:spacing w:line="276" w:lineRule="auto"/>
              <w:jc w:val="both"/>
              <w:rPr>
                <w:rFonts w:ascii="Garamond" w:eastAsiaTheme="minorEastAsia" w:hAnsi="Garamond" w:cs="Times New Roman"/>
                <w:smallCaps/>
                <w:sz w:val="68"/>
                <w:szCs w:val="20"/>
              </w:rPr>
            </w:pPr>
            <w:r>
              <w:rPr>
                <w:rFonts w:ascii="Garamond" w:eastAsiaTheme="minorEastAsia" w:hAnsi="Garamond"/>
                <w:smallCaps/>
                <w:sz w:val="68"/>
              </w:rPr>
              <w:t>Comune di Nusco</w:t>
            </w:r>
          </w:p>
          <w:p w14:paraId="5FE6576B" w14:textId="77777777" w:rsidR="00727469" w:rsidRDefault="00727469">
            <w:pPr>
              <w:pStyle w:val="Titolo4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</w:rPr>
              <w:t>Provincia di Avellino</w:t>
            </w:r>
          </w:p>
        </w:tc>
        <w:tc>
          <w:tcPr>
            <w:tcW w:w="2668" w:type="dxa"/>
            <w:tcBorders>
              <w:top w:val="nil"/>
              <w:left w:val="nil"/>
              <w:bottom w:val="double" w:sz="4" w:space="0" w:color="808080"/>
              <w:right w:val="nil"/>
            </w:tcBorders>
            <w:vAlign w:val="center"/>
            <w:hideMark/>
          </w:tcPr>
          <w:p w14:paraId="22B49ED5" w14:textId="5B752A4E" w:rsidR="00727469" w:rsidRDefault="0072746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3734695" wp14:editId="3E123482">
                  <wp:extent cx="1153160" cy="702945"/>
                  <wp:effectExtent l="0" t="0" r="8890" b="1905"/>
                  <wp:docPr id="1" name="Immagine 1" descr="LOGA BORGHI PIU' BELLI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A BORGHI PIU' BELLI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469" w14:paraId="7F9A3758" w14:textId="77777777" w:rsidTr="00727469">
        <w:trPr>
          <w:cantSplit/>
          <w:trHeight w:val="260"/>
        </w:trPr>
        <w:tc>
          <w:tcPr>
            <w:tcW w:w="2268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14:paraId="14B77273" w14:textId="77777777" w:rsidR="00727469" w:rsidRDefault="00727469">
            <w:pPr>
              <w:spacing w:line="276" w:lineRule="auto"/>
              <w:jc w:val="both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hAnsi="Arial"/>
                <w:sz w:val="18"/>
              </w:rPr>
              <w:t>www.comune.nusco.av.it</w:t>
            </w:r>
          </w:p>
        </w:tc>
        <w:tc>
          <w:tcPr>
            <w:tcW w:w="1558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14:paraId="5CAE59C7" w14:textId="77777777" w:rsidR="00727469" w:rsidRDefault="00727469">
            <w:pPr>
              <w:spacing w:line="276" w:lineRule="auto"/>
              <w:ind w:left="70"/>
              <w:jc w:val="both"/>
              <w:rPr>
                <w:rFonts w:ascii="Arial" w:eastAsia="Times New Roman" w:hAnsi="Arial" w:cs="Times New Roman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c.a.p. 83051</w:t>
            </w:r>
          </w:p>
        </w:tc>
        <w:tc>
          <w:tcPr>
            <w:tcW w:w="1842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14:paraId="27B70362" w14:textId="77777777" w:rsidR="00727469" w:rsidRDefault="00727469">
            <w:pPr>
              <w:spacing w:line="276" w:lineRule="auto"/>
              <w:ind w:left="70"/>
              <w:jc w:val="both"/>
              <w:rPr>
                <w:rFonts w:ascii="Arial" w:eastAsia="Times New Roman" w:hAnsi="Arial" w:cs="Times New Roman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tel. 0827.64942</w:t>
            </w:r>
          </w:p>
        </w:tc>
        <w:tc>
          <w:tcPr>
            <w:tcW w:w="1700" w:type="dxa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14:paraId="33098325" w14:textId="77777777" w:rsidR="00727469" w:rsidRDefault="00727469">
            <w:pPr>
              <w:spacing w:line="276" w:lineRule="auto"/>
              <w:ind w:left="70"/>
              <w:jc w:val="both"/>
              <w:rPr>
                <w:rFonts w:ascii="Arial" w:eastAsia="Times New Roman" w:hAnsi="Arial" w:cs="Times New Roman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fax 0827.64496</w:t>
            </w:r>
          </w:p>
        </w:tc>
        <w:tc>
          <w:tcPr>
            <w:tcW w:w="3117" w:type="dxa"/>
            <w:gridSpan w:val="2"/>
            <w:tcBorders>
              <w:top w:val="doub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14:paraId="0EF8F34B" w14:textId="77777777" w:rsidR="00727469" w:rsidRDefault="00727469">
            <w:pPr>
              <w:spacing w:line="276" w:lineRule="auto"/>
              <w:ind w:left="70"/>
              <w:jc w:val="both"/>
              <w:rPr>
                <w:rFonts w:ascii="Arial" w:eastAsia="Times New Roman" w:hAnsi="Arial" w:cs="Times New Roman"/>
                <w:sz w:val="18"/>
                <w:szCs w:val="24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protocollo.nusco@asmepec.it</w:t>
            </w:r>
          </w:p>
        </w:tc>
      </w:tr>
    </w:tbl>
    <w:p w14:paraId="5A4A2686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 xml:space="preserve">                               </w:t>
      </w:r>
    </w:p>
    <w:p w14:paraId="69B4D0BF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</w:pPr>
    </w:p>
    <w:p w14:paraId="58B92912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 xml:space="preserve">                                                               AVVISO PUBBLICO</w:t>
      </w:r>
    </w:p>
    <w:p w14:paraId="526970C7" w14:textId="7C0B46F0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>CONTRIBUTO ACQUISTO LIBRI DI TESTO PER L’ANNO SCOLASTICO 202</w:t>
      </w:r>
      <w:r w:rsidR="007A68FD"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>/202</w:t>
      </w:r>
      <w:r w:rsidR="007A68FD"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>3</w:t>
      </w:r>
    </w:p>
    <w:p w14:paraId="321868F2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</w:p>
    <w:p w14:paraId="6D7EDFE8" w14:textId="5EE3FF5A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Con decreti direttoriale n. </w:t>
      </w:r>
      <w:r w:rsidR="007A68FD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1124 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 del </w:t>
      </w:r>
      <w:r w:rsidR="007A68FD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12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.0</w:t>
      </w:r>
      <w:r w:rsidR="007A68FD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.202</w:t>
      </w:r>
      <w:r w:rsidR="007A68FD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 il Ministero dell’Istruzione, dell’Università e della Ricerca ha disposto la ripartizione, per l’Anno 202</w:t>
      </w:r>
      <w:r w:rsidR="007A68FD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/202</w:t>
      </w:r>
      <w:r w:rsidR="007A68FD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, della somma complessiva di € 1</w:t>
      </w:r>
      <w:r w:rsidR="007A68FD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33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.000.000,00 ai fini della fornitura dei libri di testo in favore degli alunni meno abbienti delle scuole secondarie di primo e secondo grado.</w:t>
      </w:r>
    </w:p>
    <w:p w14:paraId="3760B8E0" w14:textId="5C53D6C9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La Giunta Regionale della Campania con delibera n. 3</w:t>
      </w:r>
      <w:r w:rsidR="006A21D5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65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 del </w:t>
      </w:r>
      <w:r w:rsidR="006A21D5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07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.07.202</w:t>
      </w:r>
      <w:r w:rsidR="006A21D5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 ha stabilito:</w:t>
      </w:r>
    </w:p>
    <w:p w14:paraId="14A12AF1" w14:textId="77777777" w:rsidR="00727469" w:rsidRDefault="00727469" w:rsidP="00727469">
      <w:pPr>
        <w:numPr>
          <w:ilvl w:val="0"/>
          <w:numId w:val="1"/>
        </w:numPr>
        <w:shd w:val="clear" w:color="auto" w:fill="FFFFFF"/>
        <w:spacing w:after="0" w:line="240" w:lineRule="auto"/>
        <w:ind w:left="912" w:right="192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di approvare i criteri di riparto, come indicati nell’allegato A della medesima delibera;</w:t>
      </w:r>
    </w:p>
    <w:p w14:paraId="05F9108F" w14:textId="212800F1" w:rsidR="00727469" w:rsidRDefault="00727469" w:rsidP="00727469">
      <w:pPr>
        <w:numPr>
          <w:ilvl w:val="0"/>
          <w:numId w:val="1"/>
        </w:numPr>
        <w:shd w:val="clear" w:color="auto" w:fill="FFFFFF"/>
        <w:spacing w:after="0" w:line="240" w:lineRule="auto"/>
        <w:ind w:left="912" w:right="192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di confermare, per l’anno scolastico 202</w:t>
      </w:r>
      <w:r w:rsidR="006A21D5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/202</w:t>
      </w:r>
      <w:r w:rsidR="006A21D5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, gli indirizzi regionali relativi ai criteri ed alle modalità di concessione dei contributi libri di testo di cui al testo allegato (allegato A alla DGR 3</w:t>
      </w:r>
      <w:r w:rsidR="006A21D5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65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/202</w:t>
      </w:r>
      <w:r w:rsidR="006A21D5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);</w:t>
      </w:r>
    </w:p>
    <w:p w14:paraId="3EFCE97C" w14:textId="7FC782D5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Destinatari dell’intervento come definito dai criteri e le modalità operative approvati con la DGR n. 3</w:t>
      </w:r>
      <w:r w:rsidR="006A21D5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65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 del </w:t>
      </w:r>
      <w:r w:rsidR="006A21D5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07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.07.202</w:t>
      </w:r>
      <w:r w:rsidR="006A21D5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 per l’anno scolastico 202</w:t>
      </w:r>
      <w:r w:rsidR="006A21D5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/202</w:t>
      </w:r>
      <w:r w:rsidR="006A21D5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 risultano gli alunni frequentanti le </w:t>
      </w: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>scuole secondarie di primo e secondo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 grado appartenenti a famiglie che presentino un valore dell’Indicatore della Situazione Economica Equivalente (ISEE) 202</w:t>
      </w:r>
      <w:r w:rsidR="006A21D5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 in corso di validità rientrante nelle seguenti due fasce:</w:t>
      </w:r>
    </w:p>
    <w:p w14:paraId="079601FB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</w:p>
    <w:p w14:paraId="20D6BC0C" w14:textId="41857BD8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 xml:space="preserve">FASCIA 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1: ISEE DA € 0 AD €10.633,0</w:t>
      </w:r>
      <w:r w:rsidR="006A21D5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0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;</w:t>
      </w:r>
    </w:p>
    <w:p w14:paraId="68F8E53C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>FASCIA 2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: ISEE DA €10.633,01 AD € 13.300,00.</w:t>
      </w:r>
    </w:p>
    <w:p w14:paraId="2F7F1693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</w:p>
    <w:p w14:paraId="3991CED5" w14:textId="521ED6A4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Le risorse finanziarie disponibili saranno destinate prioritariamente alla copertura del fabbisogno dei richiedenti con ISEE rientrante nella prima fascia (ISEE fino ad € 10.633,0</w:t>
      </w:r>
      <w:r w:rsidR="00AF64E8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0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).</w:t>
      </w:r>
    </w:p>
    <w:p w14:paraId="29B89B85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Agli studenti collocati nella seconda fascia (ISEE da € 10.633,01 ad € 13.300,00) saranno destinate le risorse finanziarie che residueranno dopo la copertura del fabbisogno dei richiedenti collocati nella prima fascia.</w:t>
      </w:r>
    </w:p>
    <w:p w14:paraId="2A330480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</w:p>
    <w:p w14:paraId="02406B69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>DESTINATARI, MODALITÀ DI PRESENTAZIONE DELLA DOMANDA E RIPARTIZIONE DELLE RISORSE.</w:t>
      </w:r>
    </w:p>
    <w:p w14:paraId="7C654480" w14:textId="77777777" w:rsidR="00727469" w:rsidRDefault="00727469" w:rsidP="00727469">
      <w:pPr>
        <w:shd w:val="clear" w:color="auto" w:fill="FFFFFF"/>
        <w:spacing w:after="0" w:line="240" w:lineRule="auto"/>
        <w:ind w:right="192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</w:p>
    <w:p w14:paraId="5401ECE5" w14:textId="1118CDE4" w:rsidR="00727469" w:rsidRDefault="00727469" w:rsidP="00727469">
      <w:pPr>
        <w:shd w:val="clear" w:color="auto" w:fill="FFFFFF"/>
        <w:spacing w:after="0" w:line="240" w:lineRule="auto"/>
        <w:ind w:right="192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Sono destinatari dell’intervento gli alunni che frequentano </w:t>
      </w: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>le scuole secondarie di primo e secondo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>grado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 ubicate nel Comune di NUSCO, indipendentemente dalla residenza presso lo stesso e le cui famiglie di appartenenza presentino un valore dell’Indicatore della Situazione Economica Equivalente (ISEE) 202</w:t>
      </w:r>
      <w:r w:rsidR="00AF64E8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 in corso di validità rientrante nelle seguenti due fasce:</w:t>
      </w:r>
    </w:p>
    <w:p w14:paraId="68E9EA7A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</w:p>
    <w:p w14:paraId="70D529A0" w14:textId="6D45A2FB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FASCIA 1: ISEE DA € 0 AD € 10.633,0</w:t>
      </w:r>
      <w:r w:rsidR="00AF64E8"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0</w:t>
      </w:r>
    </w:p>
    <w:p w14:paraId="3CAAE120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FASCIA 2: ISEE DA € 10.633,01 AD € 13.300,00;</w:t>
      </w:r>
    </w:p>
    <w:p w14:paraId="028B682A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</w:p>
    <w:p w14:paraId="3927B713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Qualora il reddito ISEE fosse zero dovrà essere presentata apposita autocertificazione delle fonti e dei mezzi di sostentamento e la loro quantificazione.</w:t>
      </w:r>
    </w:p>
    <w:p w14:paraId="43A72700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</w:p>
    <w:p w14:paraId="7E900656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</w:p>
    <w:p w14:paraId="764FFB30" w14:textId="21C552AB" w:rsidR="00727469" w:rsidRDefault="00727469" w:rsidP="00727469">
      <w:pPr>
        <w:pStyle w:val="Titolo11"/>
        <w:spacing w:before="5"/>
        <w:ind w:left="0"/>
        <w:jc w:val="both"/>
        <w:rPr>
          <w:color w:val="1C2024"/>
          <w:spacing w:val="-5"/>
          <w:sz w:val="24"/>
          <w:szCs w:val="24"/>
        </w:rPr>
      </w:pPr>
      <w:r>
        <w:rPr>
          <w:color w:val="1C2024"/>
          <w:spacing w:val="-5"/>
          <w:sz w:val="24"/>
          <w:szCs w:val="24"/>
        </w:rPr>
        <w:lastRenderedPageBreak/>
        <w:t>Per essere ammesso al beneficio il richiedente (esercente la responsabilità genitoriale o parentale sull’alunno o in alternativa, rappresentante legale o l’alunno stesso se maggiorenne) dovrà compilare un’apposita domanda (ALLEGATO A), da ritirare presso le scuole statati di riferimento frequentate nell’ a.s. 202</w:t>
      </w:r>
      <w:r w:rsidR="00AF64E8">
        <w:rPr>
          <w:color w:val="1C2024"/>
          <w:spacing w:val="-5"/>
          <w:sz w:val="24"/>
          <w:szCs w:val="24"/>
        </w:rPr>
        <w:t>2</w:t>
      </w:r>
      <w:r>
        <w:rPr>
          <w:color w:val="1C2024"/>
          <w:spacing w:val="-5"/>
          <w:sz w:val="24"/>
          <w:szCs w:val="24"/>
        </w:rPr>
        <w:t>/2</w:t>
      </w:r>
      <w:r w:rsidR="00AF64E8">
        <w:rPr>
          <w:color w:val="1C2024"/>
          <w:spacing w:val="-5"/>
          <w:sz w:val="24"/>
          <w:szCs w:val="24"/>
        </w:rPr>
        <w:t>3</w:t>
      </w:r>
      <w:r>
        <w:rPr>
          <w:color w:val="1C2024"/>
          <w:spacing w:val="-5"/>
          <w:sz w:val="24"/>
          <w:szCs w:val="24"/>
        </w:rPr>
        <w:t xml:space="preserve"> o scaricabile dal sito.</w:t>
      </w:r>
    </w:p>
    <w:p w14:paraId="75645AA5" w14:textId="77777777" w:rsidR="00727469" w:rsidRDefault="00727469" w:rsidP="00727469">
      <w:pPr>
        <w:pStyle w:val="Titolo11"/>
        <w:spacing w:before="5"/>
        <w:ind w:left="0"/>
        <w:rPr>
          <w:color w:val="1C2024"/>
          <w:spacing w:val="-5"/>
          <w:sz w:val="24"/>
          <w:szCs w:val="24"/>
        </w:rPr>
      </w:pPr>
    </w:p>
    <w:p w14:paraId="25F64FAC" w14:textId="77777777" w:rsidR="00727469" w:rsidRDefault="00727469" w:rsidP="00727469">
      <w:pPr>
        <w:pStyle w:val="Titolo11"/>
        <w:spacing w:before="5"/>
        <w:ind w:left="0"/>
      </w:pPr>
      <w:r>
        <w:t xml:space="preserve"> L’istanza, dovrà essere redatta sull’apposito modello “All.A” e dovrà essere corredata:</w:t>
      </w:r>
    </w:p>
    <w:p w14:paraId="755B4A54" w14:textId="77777777" w:rsidR="00727469" w:rsidRDefault="00727469" w:rsidP="00727469">
      <w:pPr>
        <w:pStyle w:val="Titolo11"/>
        <w:spacing w:before="5"/>
        <w:ind w:left="0"/>
      </w:pPr>
    </w:p>
    <w:p w14:paraId="4A3F7858" w14:textId="0C9C116C" w:rsidR="00727469" w:rsidRDefault="00727469" w:rsidP="00727469">
      <w:pPr>
        <w:pStyle w:val="Paragrafoelenco"/>
        <w:numPr>
          <w:ilvl w:val="0"/>
          <w:numId w:val="2"/>
        </w:numPr>
        <w:tabs>
          <w:tab w:val="left" w:pos="822"/>
        </w:tabs>
        <w:ind w:right="772"/>
        <w:jc w:val="left"/>
      </w:pPr>
      <w:r>
        <w:t>dall’attestazione</w:t>
      </w:r>
      <w:r>
        <w:rPr>
          <w:spacing w:val="-4"/>
        </w:rPr>
        <w:t xml:space="preserve"> </w:t>
      </w:r>
      <w:r>
        <w:t>ISEE</w:t>
      </w:r>
      <w:r>
        <w:rPr>
          <w:spacing w:val="-4"/>
        </w:rPr>
        <w:t xml:space="preserve"> </w:t>
      </w:r>
      <w:r>
        <w:t>202</w:t>
      </w:r>
      <w:r w:rsidR="00AF64E8">
        <w:t>2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reddito</w:t>
      </w:r>
      <w:r>
        <w:rPr>
          <w:spacing w:val="-4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Zero,</w:t>
      </w:r>
      <w:r>
        <w:rPr>
          <w:spacing w:val="-6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presentata apposita dichiarazione, come da modello</w:t>
      </w:r>
      <w:r>
        <w:rPr>
          <w:spacing w:val="-4"/>
        </w:rPr>
        <w:t xml:space="preserve"> </w:t>
      </w:r>
      <w:r>
        <w:t>“C”;</w:t>
      </w:r>
    </w:p>
    <w:p w14:paraId="7FF89D4F" w14:textId="77777777" w:rsidR="00727469" w:rsidRDefault="00727469" w:rsidP="00727469">
      <w:pPr>
        <w:pStyle w:val="Paragrafoelenco"/>
        <w:numPr>
          <w:ilvl w:val="0"/>
          <w:numId w:val="2"/>
        </w:numPr>
        <w:tabs>
          <w:tab w:val="left" w:pos="822"/>
        </w:tabs>
        <w:spacing w:before="72"/>
        <w:jc w:val="left"/>
      </w:pPr>
      <w:r>
        <w:t>da</w:t>
      </w:r>
      <w:r>
        <w:rPr>
          <w:spacing w:val="-9"/>
        </w:rPr>
        <w:t xml:space="preserve"> </w:t>
      </w:r>
      <w:r>
        <w:t>idonea</w:t>
      </w:r>
      <w:r>
        <w:rPr>
          <w:spacing w:val="-9"/>
        </w:rPr>
        <w:t xml:space="preserve"> </w:t>
      </w:r>
      <w:r>
        <w:t>documentazione</w:t>
      </w:r>
      <w:r>
        <w:rPr>
          <w:spacing w:val="-11"/>
        </w:rPr>
        <w:t xml:space="preserve"> </w:t>
      </w:r>
      <w:r>
        <w:t>fiscale</w:t>
      </w:r>
      <w:r>
        <w:rPr>
          <w:spacing w:val="-12"/>
        </w:rPr>
        <w:t xml:space="preserve"> </w:t>
      </w:r>
      <w:r>
        <w:t>(fattura,</w:t>
      </w:r>
      <w:r>
        <w:rPr>
          <w:spacing w:val="-8"/>
        </w:rPr>
        <w:t xml:space="preserve"> </w:t>
      </w:r>
      <w:r>
        <w:t>scontrino</w:t>
      </w:r>
      <w:r>
        <w:rPr>
          <w:spacing w:val="-12"/>
        </w:rPr>
        <w:t xml:space="preserve"> </w:t>
      </w:r>
      <w:r>
        <w:t>fiscale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documentazione</w:t>
      </w:r>
      <w:r>
        <w:rPr>
          <w:spacing w:val="-8"/>
        </w:rPr>
        <w:t xml:space="preserve"> </w:t>
      </w:r>
      <w:r>
        <w:t>equipollente)</w:t>
      </w:r>
      <w:r>
        <w:rPr>
          <w:spacing w:val="-8"/>
        </w:rPr>
        <w:t xml:space="preserve"> </w:t>
      </w:r>
      <w:r>
        <w:t>attestante la spesa sostenuta per l’acquisto dei libri, o, nel caso di mancato ritrovamento di tale</w:t>
      </w:r>
      <w:r>
        <w:rPr>
          <w:spacing w:val="-25"/>
        </w:rPr>
        <w:t xml:space="preserve"> </w:t>
      </w:r>
      <w:r>
        <w:t>documentazione da apposita dichiarazione sostitutiva, Mod.”B”;</w:t>
      </w:r>
    </w:p>
    <w:p w14:paraId="7FB7DBA1" w14:textId="727D87FA" w:rsidR="00727469" w:rsidRDefault="00727469" w:rsidP="00727469">
      <w:pPr>
        <w:pStyle w:val="Paragrafoelenco"/>
        <w:numPr>
          <w:ilvl w:val="0"/>
          <w:numId w:val="2"/>
        </w:numPr>
        <w:tabs>
          <w:tab w:val="left" w:pos="822"/>
        </w:tabs>
        <w:spacing w:before="1" w:line="252" w:lineRule="exact"/>
        <w:ind w:right="0"/>
        <w:jc w:val="left"/>
      </w:pPr>
      <w:r>
        <w:t>dall’attestazione della scuola di regolare iscrizione all’anno scolastico</w:t>
      </w:r>
      <w:r>
        <w:rPr>
          <w:spacing w:val="-11"/>
        </w:rPr>
        <w:t xml:space="preserve"> </w:t>
      </w:r>
      <w:r>
        <w:t>202</w:t>
      </w:r>
      <w:r w:rsidR="00AF64E8">
        <w:t>2</w:t>
      </w:r>
      <w:r>
        <w:t>/202</w:t>
      </w:r>
      <w:r w:rsidR="00AF64E8">
        <w:t>3</w:t>
      </w:r>
      <w:r>
        <w:t>,</w:t>
      </w:r>
    </w:p>
    <w:p w14:paraId="4B719A1C" w14:textId="77777777" w:rsidR="00727469" w:rsidRDefault="00727469" w:rsidP="00727469">
      <w:pPr>
        <w:pStyle w:val="Paragrafoelenco"/>
        <w:numPr>
          <w:ilvl w:val="0"/>
          <w:numId w:val="2"/>
        </w:numPr>
        <w:tabs>
          <w:tab w:val="left" w:pos="822"/>
        </w:tabs>
        <w:spacing w:line="252" w:lineRule="exact"/>
        <w:ind w:right="0"/>
        <w:jc w:val="left"/>
      </w:pPr>
      <w:r>
        <w:t>dal modello relativo alla scelta della modalità di riscossione del contributo, Modello</w:t>
      </w:r>
      <w:r>
        <w:rPr>
          <w:spacing w:val="-8"/>
        </w:rPr>
        <w:t xml:space="preserve"> </w:t>
      </w:r>
      <w:r>
        <w:t>“D”.</w:t>
      </w:r>
    </w:p>
    <w:p w14:paraId="6032104B" w14:textId="77777777" w:rsidR="00727469" w:rsidRDefault="00727469" w:rsidP="00727469">
      <w:pPr>
        <w:pStyle w:val="Paragrafoelenco"/>
        <w:numPr>
          <w:ilvl w:val="0"/>
          <w:numId w:val="2"/>
        </w:numPr>
        <w:shd w:val="clear" w:color="auto" w:fill="FFFFFF"/>
        <w:ind w:right="192"/>
        <w:outlineLvl w:val="2"/>
        <w:rPr>
          <w:color w:val="1C2024"/>
          <w:spacing w:val="-5"/>
          <w:sz w:val="24"/>
          <w:szCs w:val="24"/>
        </w:rPr>
      </w:pPr>
      <w:r>
        <w:rPr>
          <w:color w:val="1C2024"/>
          <w:spacing w:val="-5"/>
          <w:sz w:val="24"/>
          <w:szCs w:val="24"/>
        </w:rPr>
        <w:t>fotocopia del documento d’identità del richiedente.</w:t>
      </w:r>
    </w:p>
    <w:p w14:paraId="7BA7EB34" w14:textId="77777777" w:rsidR="00727469" w:rsidRDefault="00727469" w:rsidP="00727469">
      <w:pPr>
        <w:shd w:val="clear" w:color="auto" w:fill="FFFFFF"/>
        <w:spacing w:after="0" w:line="240" w:lineRule="auto"/>
        <w:ind w:right="192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</w:p>
    <w:p w14:paraId="73F7218C" w14:textId="79303F46" w:rsidR="00727469" w:rsidRDefault="00727469" w:rsidP="00727469">
      <w:pPr>
        <w:shd w:val="clear" w:color="auto" w:fill="FFFFFF"/>
        <w:spacing w:after="0" w:line="240" w:lineRule="auto"/>
        <w:ind w:right="192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Le domande, debitamente compilate in ogni parte con i dovuti allegati, dovranno essere consegnate alla scuola di frequenza del Comune di NUSCO entro e non oltre il  </w:t>
      </w: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>3</w:t>
      </w:r>
      <w:r w:rsidR="00AF64E8"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 xml:space="preserve"> </w:t>
      </w:r>
      <w:r w:rsidR="00AF64E8"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>ottobre</w:t>
      </w: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 xml:space="preserve"> 2022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. </w:t>
      </w:r>
    </w:p>
    <w:p w14:paraId="6ACEFB35" w14:textId="77777777" w:rsidR="00727469" w:rsidRDefault="00727469" w:rsidP="00727469">
      <w:pPr>
        <w:shd w:val="clear" w:color="auto" w:fill="FFFFFF"/>
        <w:spacing w:after="0" w:line="240" w:lineRule="auto"/>
        <w:ind w:right="192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</w:p>
    <w:p w14:paraId="21880A21" w14:textId="51F0C532" w:rsidR="00727469" w:rsidRDefault="00727469" w:rsidP="00727469">
      <w:pPr>
        <w:shd w:val="clear" w:color="auto" w:fill="FFFFFF"/>
        <w:spacing w:after="0" w:line="240" w:lineRule="auto"/>
        <w:ind w:right="192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Gli Istituti scolastici interessati, a loro volta, avranno cura di trasmettere al Comune di Nusco tutte le domande presentate entro il successivo </w:t>
      </w: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 xml:space="preserve"> </w:t>
      </w:r>
      <w:r w:rsidR="00FE282B"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>10</w:t>
      </w: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 xml:space="preserve"> </w:t>
      </w:r>
      <w:r w:rsidR="00FE282B"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>novembre</w:t>
      </w:r>
      <w:r>
        <w:rPr>
          <w:rFonts w:ascii="Times New Roman" w:eastAsia="Times New Roman" w:hAnsi="Times New Roman" w:cs="Times New Roman"/>
          <w:b/>
          <w:bCs/>
          <w:color w:val="1C2024"/>
          <w:spacing w:val="-5"/>
          <w:sz w:val="24"/>
          <w:szCs w:val="24"/>
          <w:lang w:eastAsia="it-IT"/>
        </w:rPr>
        <w:t xml:space="preserve"> 2022 </w:t>
      </w: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 per permettere all’Ufficio scrivente di consegnare i buoni per i libri di testo.</w:t>
      </w:r>
    </w:p>
    <w:p w14:paraId="7AF960C9" w14:textId="77777777" w:rsidR="00727469" w:rsidRDefault="00727469" w:rsidP="00727469">
      <w:pPr>
        <w:shd w:val="clear" w:color="auto" w:fill="FFFFFF"/>
        <w:spacing w:after="0" w:line="240" w:lineRule="auto"/>
        <w:ind w:right="192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</w:p>
    <w:p w14:paraId="4C030631" w14:textId="77777777" w:rsidR="00727469" w:rsidRDefault="00727469" w:rsidP="00727469">
      <w:pPr>
        <w:shd w:val="clear" w:color="auto" w:fill="FFFFFF"/>
        <w:spacing w:after="0" w:line="240" w:lineRule="auto"/>
        <w:ind w:right="192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Rappresenta motivo di esclusione:</w:t>
      </w:r>
    </w:p>
    <w:p w14:paraId="2B11535A" w14:textId="77777777" w:rsidR="00727469" w:rsidRDefault="00727469" w:rsidP="00727469">
      <w:pPr>
        <w:numPr>
          <w:ilvl w:val="1"/>
          <w:numId w:val="3"/>
        </w:numPr>
        <w:shd w:val="clear" w:color="auto" w:fill="FFFFFF"/>
        <w:spacing w:after="0" w:line="240" w:lineRule="auto"/>
        <w:ind w:left="1632" w:right="384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la presentazione di domande non corredate di attestazione ISEE in corso di validità;</w:t>
      </w:r>
    </w:p>
    <w:p w14:paraId="52B77D75" w14:textId="77777777" w:rsidR="00727469" w:rsidRDefault="00727469" w:rsidP="00727469">
      <w:pPr>
        <w:numPr>
          <w:ilvl w:val="1"/>
          <w:numId w:val="3"/>
        </w:numPr>
        <w:shd w:val="clear" w:color="auto" w:fill="FFFFFF"/>
        <w:spacing w:after="0" w:line="240" w:lineRule="auto"/>
        <w:ind w:left="1632" w:right="384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la presentazione di attestazione ISEE che presenta omissioni o difformità, anche se rilevate in sede di verifica presso la banca dati dell’Inps;</w:t>
      </w:r>
    </w:p>
    <w:p w14:paraId="6454E292" w14:textId="77777777" w:rsidR="00727469" w:rsidRDefault="00727469" w:rsidP="00727469">
      <w:pPr>
        <w:numPr>
          <w:ilvl w:val="1"/>
          <w:numId w:val="3"/>
        </w:numPr>
        <w:shd w:val="clear" w:color="auto" w:fill="FFFFFF"/>
        <w:spacing w:after="0" w:line="240" w:lineRule="auto"/>
        <w:ind w:left="1632" w:right="384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la presentazione di attestazione ISEE che presenta un reddito superiore ai 13.300,00 euro.</w:t>
      </w:r>
    </w:p>
    <w:p w14:paraId="2784D88D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 xml:space="preserve"> L’ufficio competente  si riserva la possibilità di chiedere eventuali integrazioni della documentazione a verifica delle istanze presentate.</w:t>
      </w:r>
    </w:p>
    <w:p w14:paraId="2E746713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Nel caso di corresponsione del beneficio, l’Ente si riserva di effettuare controlli diretti ad accedere la veridicità delle informazioni fornite dal dichiarante.</w:t>
      </w:r>
    </w:p>
    <w:p w14:paraId="42A3132D" w14:textId="77777777" w:rsidR="00727469" w:rsidRDefault="00727469" w:rsidP="007274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pacing w:val="-5"/>
          <w:sz w:val="24"/>
          <w:szCs w:val="24"/>
          <w:lang w:eastAsia="it-IT"/>
        </w:rPr>
        <w:t>Eventuali dichiarazioni mendaci saranno perseguite a norma di legge.</w:t>
      </w:r>
    </w:p>
    <w:p w14:paraId="052385EF" w14:textId="77777777" w:rsidR="00727469" w:rsidRDefault="00727469" w:rsidP="00727469">
      <w:pPr>
        <w:jc w:val="both"/>
      </w:pPr>
    </w:p>
    <w:p w14:paraId="0B534151" w14:textId="4B4E1869" w:rsidR="00341BBE" w:rsidRDefault="00561F84">
      <w:r>
        <w:t xml:space="preserve"> Il Responsabile del servizio                                                                                               Il Segretario Comunale </w:t>
      </w:r>
    </w:p>
    <w:p w14:paraId="24B73913" w14:textId="77777777" w:rsidR="001517D2" w:rsidRDefault="00561F84" w:rsidP="001517D2">
      <w:r>
        <w:t>Dott.ssa Sara Recupero                                                                                                    Dott.ssa Carmela Cortese</w:t>
      </w:r>
    </w:p>
    <w:p w14:paraId="27705661" w14:textId="791B3B19" w:rsidR="001517D2" w:rsidRPr="001517D2" w:rsidRDefault="001517D2" w:rsidP="001517D2">
      <w:r>
        <w:rPr>
          <w:sz w:val="20"/>
          <w:szCs w:val="20"/>
        </w:rPr>
        <w:t>Firma autografa sostituita a mezzo stampa ai sensi dell’art.3, comma II del D.L.39/1993</w:t>
      </w:r>
    </w:p>
    <w:p w14:paraId="73207A46" w14:textId="2F984D93" w:rsidR="005362A5" w:rsidRDefault="005362A5"/>
    <w:sectPr w:rsidR="00536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416"/>
    <w:multiLevelType w:val="hybridMultilevel"/>
    <w:tmpl w:val="58FAD956"/>
    <w:lvl w:ilvl="0" w:tplc="78D6199C">
      <w:numFmt w:val="bullet"/>
      <w:lvlText w:val=""/>
      <w:lvlJc w:val="left"/>
      <w:pPr>
        <w:ind w:left="821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18EAE14">
      <w:numFmt w:val="bullet"/>
      <w:lvlText w:val="•"/>
      <w:lvlJc w:val="left"/>
      <w:pPr>
        <w:ind w:left="1790" w:hanging="425"/>
      </w:pPr>
      <w:rPr>
        <w:lang w:val="it-IT" w:eastAsia="it-IT" w:bidi="it-IT"/>
      </w:rPr>
    </w:lvl>
    <w:lvl w:ilvl="2" w:tplc="D9541AB8">
      <w:numFmt w:val="bullet"/>
      <w:lvlText w:val="•"/>
      <w:lvlJc w:val="left"/>
      <w:pPr>
        <w:ind w:left="2761" w:hanging="425"/>
      </w:pPr>
      <w:rPr>
        <w:lang w:val="it-IT" w:eastAsia="it-IT" w:bidi="it-IT"/>
      </w:rPr>
    </w:lvl>
    <w:lvl w:ilvl="3" w:tplc="61A68A34">
      <w:numFmt w:val="bullet"/>
      <w:lvlText w:val="•"/>
      <w:lvlJc w:val="left"/>
      <w:pPr>
        <w:ind w:left="3731" w:hanging="425"/>
      </w:pPr>
      <w:rPr>
        <w:lang w:val="it-IT" w:eastAsia="it-IT" w:bidi="it-IT"/>
      </w:rPr>
    </w:lvl>
    <w:lvl w:ilvl="4" w:tplc="86AAC688">
      <w:numFmt w:val="bullet"/>
      <w:lvlText w:val="•"/>
      <w:lvlJc w:val="left"/>
      <w:pPr>
        <w:ind w:left="4702" w:hanging="425"/>
      </w:pPr>
      <w:rPr>
        <w:lang w:val="it-IT" w:eastAsia="it-IT" w:bidi="it-IT"/>
      </w:rPr>
    </w:lvl>
    <w:lvl w:ilvl="5" w:tplc="E6283036">
      <w:numFmt w:val="bullet"/>
      <w:lvlText w:val="•"/>
      <w:lvlJc w:val="left"/>
      <w:pPr>
        <w:ind w:left="5673" w:hanging="425"/>
      </w:pPr>
      <w:rPr>
        <w:lang w:val="it-IT" w:eastAsia="it-IT" w:bidi="it-IT"/>
      </w:rPr>
    </w:lvl>
    <w:lvl w:ilvl="6" w:tplc="FFAAE808">
      <w:numFmt w:val="bullet"/>
      <w:lvlText w:val="•"/>
      <w:lvlJc w:val="left"/>
      <w:pPr>
        <w:ind w:left="6643" w:hanging="425"/>
      </w:pPr>
      <w:rPr>
        <w:lang w:val="it-IT" w:eastAsia="it-IT" w:bidi="it-IT"/>
      </w:rPr>
    </w:lvl>
    <w:lvl w:ilvl="7" w:tplc="2E1A0C9A">
      <w:numFmt w:val="bullet"/>
      <w:lvlText w:val="•"/>
      <w:lvlJc w:val="left"/>
      <w:pPr>
        <w:ind w:left="7614" w:hanging="425"/>
      </w:pPr>
      <w:rPr>
        <w:lang w:val="it-IT" w:eastAsia="it-IT" w:bidi="it-IT"/>
      </w:rPr>
    </w:lvl>
    <w:lvl w:ilvl="8" w:tplc="D7BA8C78">
      <w:numFmt w:val="bullet"/>
      <w:lvlText w:val="•"/>
      <w:lvlJc w:val="left"/>
      <w:pPr>
        <w:ind w:left="8585" w:hanging="425"/>
      </w:pPr>
      <w:rPr>
        <w:lang w:val="it-IT" w:eastAsia="it-IT" w:bidi="it-IT"/>
      </w:rPr>
    </w:lvl>
  </w:abstractNum>
  <w:abstractNum w:abstractNumId="1" w15:restartNumberingAfterBreak="0">
    <w:nsid w:val="3F585EFC"/>
    <w:multiLevelType w:val="multilevel"/>
    <w:tmpl w:val="541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D61D37"/>
    <w:multiLevelType w:val="multilevel"/>
    <w:tmpl w:val="0360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2750663">
    <w:abstractNumId w:val="2"/>
  </w:num>
  <w:num w:numId="2" w16cid:durableId="1957321717">
    <w:abstractNumId w:val="0"/>
  </w:num>
  <w:num w:numId="3" w16cid:durableId="47063596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A3"/>
    <w:rsid w:val="001517D2"/>
    <w:rsid w:val="00341BBE"/>
    <w:rsid w:val="005362A5"/>
    <w:rsid w:val="00561F84"/>
    <w:rsid w:val="006A21D5"/>
    <w:rsid w:val="00727469"/>
    <w:rsid w:val="007A68FD"/>
    <w:rsid w:val="00AF64E8"/>
    <w:rsid w:val="00FD7DA3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E623"/>
  <w15:chartTrackingRefBased/>
  <w15:docId w15:val="{0C5020F8-6359-41DA-9177-2ADC5F7E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469"/>
    <w:pPr>
      <w:spacing w:line="256" w:lineRule="auto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7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74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74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746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foelenco">
    <w:name w:val="List Paragraph"/>
    <w:basedOn w:val="Normale"/>
    <w:uiPriority w:val="1"/>
    <w:qFormat/>
    <w:rsid w:val="00727469"/>
    <w:pPr>
      <w:widowControl w:val="0"/>
      <w:autoSpaceDE w:val="0"/>
      <w:autoSpaceDN w:val="0"/>
      <w:spacing w:after="0" w:line="240" w:lineRule="auto"/>
      <w:ind w:left="821" w:right="771" w:hanging="425"/>
      <w:jc w:val="both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27469"/>
    <w:pPr>
      <w:widowControl w:val="0"/>
      <w:autoSpaceDE w:val="0"/>
      <w:autoSpaceDN w:val="0"/>
      <w:spacing w:after="0" w:line="250" w:lineRule="exact"/>
      <w:ind w:left="473"/>
      <w:outlineLvl w:val="1"/>
    </w:pPr>
    <w:rPr>
      <w:rFonts w:ascii="Times New Roman" w:eastAsia="Times New Roman" w:hAnsi="Times New Roman" w:cs="Times New Roman"/>
      <w:b/>
      <w:bCs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Nusco</dc:creator>
  <cp:keywords/>
  <dc:description/>
  <cp:lastModifiedBy>Comune Nusco</cp:lastModifiedBy>
  <cp:revision>20</cp:revision>
  <dcterms:created xsi:type="dcterms:W3CDTF">2022-09-16T08:55:00Z</dcterms:created>
  <dcterms:modified xsi:type="dcterms:W3CDTF">2022-09-19T10:07:00Z</dcterms:modified>
</cp:coreProperties>
</file>