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letteratura italiana 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contemporanea.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Leopardi.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Naturalismo, Verismo, Decadentismo.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romanzo: Verga, Pirandello,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Annunzio, Svevo, Deledda.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poesia: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Annunzio, Pascoli, Ungaretti, Montale, Quasimodo, Saba.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neorealismo con autori scelti tra Levi, Pavese, Vittorini, Pasolini, Calvino, Moravia, Sciascia, Scotellaro, Gatto.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Paradiso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