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alba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secolo breve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totalitarismi.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Dopoguerra e nuovi assetti geopolitici mondiali.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bene i fondamenti del nostro ordinamento costituzionale, quali esplicitazioni valoriali delle esperienze storicamente rilevanti del nostro popolo.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Italia, nel quadro della storia globale del mondo. 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tensioni che animano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alla vigilia del primo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Ripercorrere le fasi della Grande Guerra.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Contestualizzare ideologie e regimi totalitari segnatamente al Nazifascismo e allo Stalinismo.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con gli strumenti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ermeneutica storiografica cause, dinamiche ed esiti del secondo conflitto mondiale.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e ripercorrere la parabola storiografica italiana dal secondo dopoguerra ad oggi.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e motivare i passaggi salienti della Guerra Fredda.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Inquadrare criticamente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onnivorismo tecno-capitalista come dimensione totalizzante del post-moderno.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Imperialismi economici e finanziari.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Fratture e contraddizioni della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massa.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Grande Guerra.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Rivoluzione Bolscevica, gli orrori della dittatura stalinista 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arcipelago Gulag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Nazifascismo: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antisemitismo,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dei lager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ecatombe della Shoah.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Seconda Guerra mondiale.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mondo bipolare.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 dal secondo dopoguerra ad oggi.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