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alba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secolo breve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totalitarismi.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Dopoguerra e nuovi assetti geopolitici mondiali.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post-moderno.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bene i fondamenti del nostro ordinamento costituzionale, quali esplicitazioni valoriali delle esperienze storicamente rilevanti del nostro popolo.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Italia, nel quadro della storia globale del mondo. 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tensioni che animano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alla vigilia del primo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Ripercorrere le fasi della Grande Guerra.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Contestualizzare ideologie e regimi totalitari segnatamente al Nazifascismo e allo Stalinismo.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con gli strumenti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ermeneutica storiografica cause, dinamiche ed esiti del secondo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e ripercorrere la parabola storiografica italiana dal secondo dopoguerra ad oggi.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e motivare i passaggi salienti della Guerra Fredda.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Inquadrare criticamente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onnivorismo tecno-capitalista come dimensione totalizzante del post-moderno.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Imperialismi economici e finanziari.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Fratture e contraddizioni della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massa.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Grande Guerra.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Rivoluzione Bolscevica, gli orrori della dittatura stalinista 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arcipelago Gulag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Nazifascismo: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antisemitismo,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dei lager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ecatombe della Shoah.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mondo bipolare.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 dal secondo dopoguerra ad oggi.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